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258" w:rsidRDefault="008D6258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8D6258" w:rsidRDefault="008D6258">
      <w:pPr>
        <w:pStyle w:val="ConsPlusNormal"/>
        <w:outlineLvl w:val="0"/>
      </w:pPr>
    </w:p>
    <w:p w:rsidR="008D6258" w:rsidRDefault="008D6258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8D6258" w:rsidRDefault="008D6258">
      <w:pPr>
        <w:pStyle w:val="ConsPlusTitle"/>
        <w:jc w:val="center"/>
      </w:pPr>
    </w:p>
    <w:p w:rsidR="008D6258" w:rsidRDefault="008D6258">
      <w:pPr>
        <w:pStyle w:val="ConsPlusTitle"/>
        <w:jc w:val="center"/>
      </w:pPr>
      <w:r>
        <w:t>ПОСТАНОВЛЕНИЕ</w:t>
      </w:r>
    </w:p>
    <w:p w:rsidR="008D6258" w:rsidRDefault="008D6258">
      <w:pPr>
        <w:pStyle w:val="ConsPlusTitle"/>
        <w:jc w:val="center"/>
      </w:pPr>
      <w:r>
        <w:t>от 10 июля 2017 г. N 256-пп</w:t>
      </w:r>
    </w:p>
    <w:p w:rsidR="008D6258" w:rsidRDefault="008D6258">
      <w:pPr>
        <w:pStyle w:val="ConsPlusTitle"/>
        <w:jc w:val="center"/>
      </w:pPr>
    </w:p>
    <w:p w:rsidR="008D6258" w:rsidRDefault="008D6258">
      <w:pPr>
        <w:pStyle w:val="ConsPlusTitle"/>
        <w:jc w:val="center"/>
      </w:pPr>
      <w:r>
        <w:t>ОБ УТВЕРЖДЕНИИ ПОРЯДКА ПРОВЕДЕНИЯ ИНВЕНТАРИЗАЦИИ ДВОРОВЫХ</w:t>
      </w:r>
    </w:p>
    <w:p w:rsidR="008D6258" w:rsidRDefault="008D6258">
      <w:pPr>
        <w:pStyle w:val="ConsPlusTitle"/>
        <w:jc w:val="center"/>
      </w:pPr>
      <w:r>
        <w:t>И ОБЩЕСТВЕННЫХ ТЕРРИТОРИЙ (С УЧЕТОМ ИХ ФИЗИЧЕСКОГО</w:t>
      </w:r>
    </w:p>
    <w:p w:rsidR="008D6258" w:rsidRDefault="008D6258">
      <w:pPr>
        <w:pStyle w:val="ConsPlusTitle"/>
        <w:jc w:val="center"/>
      </w:pPr>
      <w:r>
        <w:t>СОСТОЯНИЯ), ОБЪЕКТОВ НЕДВИЖИМОГО ИМУЩЕСТВА (ВКЛЮЧАЯ ОБЪЕКТЫ</w:t>
      </w:r>
    </w:p>
    <w:p w:rsidR="008D6258" w:rsidRDefault="008D6258">
      <w:pPr>
        <w:pStyle w:val="ConsPlusTitle"/>
        <w:jc w:val="center"/>
      </w:pPr>
      <w:r>
        <w:t>НЕЗАВЕРШЕННОГО СТРОИТЕЛЬСТВА) И ЗЕМЕЛЬНЫХ УЧАСТКОВ,</w:t>
      </w:r>
    </w:p>
    <w:p w:rsidR="008D6258" w:rsidRDefault="008D6258">
      <w:pPr>
        <w:pStyle w:val="ConsPlusTitle"/>
        <w:jc w:val="center"/>
      </w:pPr>
      <w:r>
        <w:t>НАХОДЯЩИХСЯ В СОБСТВЕННОСТИ (ПОЛЬЗОВАНИИ) ЮРИДИЧЕСКИХ ЛИЦ</w:t>
      </w:r>
    </w:p>
    <w:p w:rsidR="008D6258" w:rsidRDefault="008D6258">
      <w:pPr>
        <w:pStyle w:val="ConsPlusTitle"/>
        <w:jc w:val="center"/>
      </w:pPr>
      <w:r>
        <w:t>И ИНДИВИДУАЛЬНЫХ ПРЕДПРИНИМАТЕЛЕЙ, УРОВНЯ БЛАГОУСТРОЙСТВА</w:t>
      </w:r>
    </w:p>
    <w:p w:rsidR="008D6258" w:rsidRDefault="008D6258">
      <w:pPr>
        <w:pStyle w:val="ConsPlusTitle"/>
        <w:jc w:val="center"/>
      </w:pPr>
      <w:r>
        <w:t>ИНДИВИДУАЛЬНЫХ ЖИЛЫХ ДОМОВ И ЗЕМЕЛЬНЫХ УЧАСТКОВ,</w:t>
      </w:r>
    </w:p>
    <w:p w:rsidR="008D6258" w:rsidRDefault="008D6258">
      <w:pPr>
        <w:pStyle w:val="ConsPlusTitle"/>
        <w:jc w:val="center"/>
      </w:pPr>
      <w:r>
        <w:t>ПРЕДОСТАВЛЕННЫХ ДЛЯ ИХ РАЗМЕЩЕНИЯ НА ТЕРРИТОРИИ БЕЛГОРОДСКОЙ</w:t>
      </w:r>
    </w:p>
    <w:p w:rsidR="008D6258" w:rsidRDefault="008D6258">
      <w:pPr>
        <w:pStyle w:val="ConsPlusTitle"/>
        <w:jc w:val="center"/>
      </w:pPr>
      <w:r>
        <w:t>ОБЛАСТИ, А ТАКЖЕ ОБЪЕКТОВ ЦЕНТРАЛИЗОВАННОЙ</w:t>
      </w:r>
    </w:p>
    <w:p w:rsidR="008D6258" w:rsidRDefault="008D6258">
      <w:pPr>
        <w:pStyle w:val="ConsPlusTitle"/>
        <w:jc w:val="center"/>
      </w:pPr>
      <w:r>
        <w:t>(НЕЦЕНТРАЛИЗОВАННОЙ) СИСТЕМ ХОЛОДНОГО ВОДОСНАБЖЕНИЯ</w:t>
      </w:r>
    </w:p>
    <w:p w:rsidR="008D6258" w:rsidRDefault="008D6258">
      <w:pPr>
        <w:pStyle w:val="ConsPlusTitle"/>
        <w:jc w:val="center"/>
      </w:pPr>
      <w:r>
        <w:t>СЕЛЬСКИХ НАСЕЛЕННЫХ ПУНКТОВ БЕЛГОРОДСКОЙ ОБЛАСТИ</w:t>
      </w:r>
    </w:p>
    <w:p w:rsidR="008D6258" w:rsidRDefault="008D625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D625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D6258" w:rsidRDefault="008D625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D6258" w:rsidRDefault="008D625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</w:p>
          <w:p w:rsidR="008D6258" w:rsidRDefault="008D6258">
            <w:pPr>
              <w:pStyle w:val="ConsPlusNormal"/>
              <w:jc w:val="center"/>
            </w:pPr>
            <w:r>
              <w:rPr>
                <w:color w:val="392C69"/>
              </w:rPr>
              <w:t>от 30.09.2019 N 397-пп)</w:t>
            </w:r>
          </w:p>
        </w:tc>
      </w:tr>
    </w:tbl>
    <w:p w:rsidR="008D6258" w:rsidRDefault="008D6258">
      <w:pPr>
        <w:pStyle w:val="ConsPlusNormal"/>
        <w:ind w:firstLine="540"/>
        <w:jc w:val="both"/>
      </w:pPr>
    </w:p>
    <w:p w:rsidR="008D6258" w:rsidRDefault="008D6258">
      <w:pPr>
        <w:pStyle w:val="ConsPlusNormal"/>
        <w:ind w:firstLine="540"/>
        <w:jc w:val="both"/>
      </w:pPr>
      <w:r>
        <w:t xml:space="preserve">Во исполнение </w:t>
      </w:r>
      <w:hyperlink r:id="rId7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10 февраля 2017 года N 169 "Об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среды", а также в целях подготовки и утверждения государственной программы Белгородской области и муниципальных программ по формированию современной городской среды Правительство Белгородской области постановляет:</w:t>
      </w:r>
    </w:p>
    <w:p w:rsidR="008D6258" w:rsidRDefault="008D6258">
      <w:pPr>
        <w:pStyle w:val="ConsPlusNormal"/>
        <w:jc w:val="both"/>
      </w:pPr>
      <w:r>
        <w:t xml:space="preserve">(в ред. </w:t>
      </w:r>
      <w:hyperlink r:id="rId8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30.09.2019 N 397-пп)</w:t>
      </w:r>
    </w:p>
    <w:p w:rsidR="008D6258" w:rsidRDefault="008D6258">
      <w:pPr>
        <w:pStyle w:val="ConsPlusNormal"/>
        <w:ind w:firstLine="540"/>
        <w:jc w:val="both"/>
      </w:pPr>
    </w:p>
    <w:p w:rsidR="008D6258" w:rsidRDefault="008D6258">
      <w:pPr>
        <w:pStyle w:val="ConsPlusNormal"/>
        <w:ind w:firstLine="540"/>
        <w:jc w:val="both"/>
      </w:pPr>
      <w:r>
        <w:t xml:space="preserve">1. Утвердить </w:t>
      </w:r>
      <w:hyperlink w:anchor="P43" w:history="1">
        <w:r>
          <w:rPr>
            <w:color w:val="0000FF"/>
          </w:rPr>
          <w:t>Порядок</w:t>
        </w:r>
      </w:hyperlink>
      <w:r>
        <w:t xml:space="preserve"> проведения инвентаризации дворовых и общественных территорий (с учетом их физического состояния),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уровня благоустройства индивидуальных жилых домов и земельных участков, предоставленных для их размещения на территории Белгородской области, а также объектов централизованной (нецентрализованной) систем холодного водоснабжения сельских населенных пунктов Белгородской области (прилагается).</w:t>
      </w:r>
    </w:p>
    <w:p w:rsidR="008D6258" w:rsidRDefault="008D6258">
      <w:pPr>
        <w:pStyle w:val="ConsPlusNormal"/>
        <w:ind w:firstLine="540"/>
        <w:jc w:val="both"/>
      </w:pPr>
    </w:p>
    <w:p w:rsidR="008D6258" w:rsidRDefault="008D6258">
      <w:pPr>
        <w:pStyle w:val="ConsPlusNormal"/>
        <w:ind w:firstLine="540"/>
        <w:jc w:val="both"/>
      </w:pPr>
      <w:r>
        <w:t>2. Контроль за исполнением постановления возложить на департамент жилищно-коммунального хозяйства Белгородской области (Полежаев К.А.).</w:t>
      </w:r>
    </w:p>
    <w:p w:rsidR="008D6258" w:rsidRDefault="008D6258">
      <w:pPr>
        <w:pStyle w:val="ConsPlusNormal"/>
        <w:jc w:val="both"/>
      </w:pPr>
      <w:r>
        <w:t xml:space="preserve">(в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30.09.2019 N 397-пп)</w:t>
      </w:r>
    </w:p>
    <w:p w:rsidR="008D6258" w:rsidRDefault="008D6258">
      <w:pPr>
        <w:pStyle w:val="ConsPlusNormal"/>
        <w:ind w:firstLine="540"/>
        <w:jc w:val="both"/>
      </w:pPr>
    </w:p>
    <w:p w:rsidR="008D6258" w:rsidRDefault="008D6258">
      <w:pPr>
        <w:pStyle w:val="ConsPlusNormal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8D6258" w:rsidRDefault="008D6258">
      <w:pPr>
        <w:pStyle w:val="ConsPlusNormal"/>
        <w:ind w:firstLine="540"/>
        <w:jc w:val="both"/>
      </w:pPr>
    </w:p>
    <w:p w:rsidR="008D6258" w:rsidRDefault="008D6258">
      <w:pPr>
        <w:pStyle w:val="ConsPlusNormal"/>
        <w:jc w:val="right"/>
      </w:pPr>
      <w:r>
        <w:t>Губернатор Белгородской области</w:t>
      </w:r>
    </w:p>
    <w:p w:rsidR="008D6258" w:rsidRDefault="008D6258">
      <w:pPr>
        <w:pStyle w:val="ConsPlusNormal"/>
        <w:jc w:val="right"/>
      </w:pPr>
      <w:r>
        <w:t>Е.САВЧЕНКО</w:t>
      </w:r>
    </w:p>
    <w:p w:rsidR="008D6258" w:rsidRDefault="008D6258">
      <w:pPr>
        <w:pStyle w:val="ConsPlusNormal"/>
        <w:ind w:firstLine="540"/>
        <w:jc w:val="both"/>
      </w:pPr>
    </w:p>
    <w:p w:rsidR="008D6258" w:rsidRDefault="008D6258">
      <w:pPr>
        <w:pStyle w:val="ConsPlusNormal"/>
        <w:ind w:firstLine="540"/>
        <w:jc w:val="both"/>
      </w:pPr>
    </w:p>
    <w:p w:rsidR="008D6258" w:rsidRDefault="008D6258">
      <w:pPr>
        <w:pStyle w:val="ConsPlusNormal"/>
        <w:ind w:firstLine="540"/>
        <w:jc w:val="both"/>
      </w:pPr>
    </w:p>
    <w:p w:rsidR="008D6258" w:rsidRDefault="008D6258">
      <w:pPr>
        <w:pStyle w:val="ConsPlusNormal"/>
        <w:ind w:firstLine="540"/>
        <w:jc w:val="both"/>
      </w:pPr>
    </w:p>
    <w:p w:rsidR="008D6258" w:rsidRDefault="008D6258">
      <w:pPr>
        <w:pStyle w:val="ConsPlusNormal"/>
        <w:ind w:firstLine="540"/>
        <w:jc w:val="both"/>
      </w:pPr>
    </w:p>
    <w:p w:rsidR="008D6258" w:rsidRDefault="008D6258">
      <w:pPr>
        <w:pStyle w:val="ConsPlusNormal"/>
        <w:jc w:val="right"/>
        <w:outlineLvl w:val="0"/>
      </w:pPr>
      <w:r>
        <w:t>Утвержден</w:t>
      </w:r>
    </w:p>
    <w:p w:rsidR="008D6258" w:rsidRDefault="008D6258">
      <w:pPr>
        <w:pStyle w:val="ConsPlusNormal"/>
        <w:jc w:val="right"/>
      </w:pPr>
      <w:r>
        <w:t>постановлением</w:t>
      </w:r>
    </w:p>
    <w:p w:rsidR="008D6258" w:rsidRDefault="008D6258">
      <w:pPr>
        <w:pStyle w:val="ConsPlusNormal"/>
        <w:jc w:val="right"/>
      </w:pPr>
      <w:r>
        <w:t>Правительства Белгородской области</w:t>
      </w:r>
    </w:p>
    <w:p w:rsidR="008D6258" w:rsidRDefault="008D6258">
      <w:pPr>
        <w:pStyle w:val="ConsPlusNormal"/>
        <w:jc w:val="right"/>
      </w:pPr>
      <w:r>
        <w:t>от 10 июля 2017 года N 256-пп</w:t>
      </w:r>
    </w:p>
    <w:p w:rsidR="008D6258" w:rsidRDefault="008D6258">
      <w:pPr>
        <w:pStyle w:val="ConsPlusNormal"/>
        <w:ind w:firstLine="540"/>
        <w:jc w:val="both"/>
      </w:pPr>
    </w:p>
    <w:p w:rsidR="008D6258" w:rsidRDefault="008D6258">
      <w:pPr>
        <w:pStyle w:val="ConsPlusTitle"/>
        <w:jc w:val="center"/>
      </w:pPr>
      <w:bookmarkStart w:id="0" w:name="P43"/>
      <w:bookmarkEnd w:id="0"/>
      <w:r>
        <w:t>ПОРЯДОК</w:t>
      </w:r>
    </w:p>
    <w:p w:rsidR="008D6258" w:rsidRDefault="008D6258">
      <w:pPr>
        <w:pStyle w:val="ConsPlusTitle"/>
        <w:jc w:val="center"/>
      </w:pPr>
      <w:r>
        <w:t>ПРОВЕДЕНИЯ ИНВЕНТАРИЗАЦИИ ДВОРОВЫХ И ОБЩЕСТВЕННЫХ ТЕРРИТОРИЙ</w:t>
      </w:r>
    </w:p>
    <w:p w:rsidR="008D6258" w:rsidRDefault="008D6258">
      <w:pPr>
        <w:pStyle w:val="ConsPlusTitle"/>
        <w:jc w:val="center"/>
      </w:pPr>
      <w:r>
        <w:t>(С УЧЕТОМ ИХ ФИЗИЧЕСКОГО СОСТОЯНИЯ), ОБЪЕКТОВ НЕДВИЖИМОГО</w:t>
      </w:r>
    </w:p>
    <w:p w:rsidR="008D6258" w:rsidRDefault="008D6258">
      <w:pPr>
        <w:pStyle w:val="ConsPlusTitle"/>
        <w:jc w:val="center"/>
      </w:pPr>
      <w:r>
        <w:t>ИМУЩЕСТВА (ВКЛЮЧАЯ ОБЪЕКТЫ НЕЗАВЕРШЕННОГО СТРОИТЕЛЬСТВА)</w:t>
      </w:r>
    </w:p>
    <w:p w:rsidR="008D6258" w:rsidRDefault="008D6258">
      <w:pPr>
        <w:pStyle w:val="ConsPlusTitle"/>
        <w:jc w:val="center"/>
      </w:pPr>
      <w:r>
        <w:t>И ЗЕМЕЛЬНЫХ УЧАСТКОВ, НАХОДЯЩИХСЯ В СОБСТВЕННОСТИ</w:t>
      </w:r>
    </w:p>
    <w:p w:rsidR="008D6258" w:rsidRDefault="008D6258">
      <w:pPr>
        <w:pStyle w:val="ConsPlusTitle"/>
        <w:jc w:val="center"/>
      </w:pPr>
      <w:r>
        <w:t>(ПОЛЬЗОВАНИИ) ЮРИДИЧЕСКИХ ЛИЦ И ИНДИВИДУАЛЬНЫХ</w:t>
      </w:r>
    </w:p>
    <w:p w:rsidR="008D6258" w:rsidRDefault="008D6258">
      <w:pPr>
        <w:pStyle w:val="ConsPlusTitle"/>
        <w:jc w:val="center"/>
      </w:pPr>
      <w:r>
        <w:t>ПРЕДПРИНИМАТЕЛЕЙ, УРОВНЯ БЛАГОУСТРОЙСТВА ИНДИВИДУАЛЬНЫХ</w:t>
      </w:r>
    </w:p>
    <w:p w:rsidR="008D6258" w:rsidRDefault="008D6258">
      <w:pPr>
        <w:pStyle w:val="ConsPlusTitle"/>
        <w:jc w:val="center"/>
      </w:pPr>
      <w:r>
        <w:t>ЖИЛЫХ ДОМОВ И ЗЕМЕЛЬНЫХ УЧАСТКОВ, ПРЕДОСТАВЛЕННЫХ ДЛЯ ИХ</w:t>
      </w:r>
    </w:p>
    <w:p w:rsidR="008D6258" w:rsidRDefault="008D6258">
      <w:pPr>
        <w:pStyle w:val="ConsPlusTitle"/>
        <w:jc w:val="center"/>
      </w:pPr>
      <w:r>
        <w:t>РАЗМЕЩЕНИЯ НА ТЕРРИТОРИИ БЕЛГОРОДСКОЙ ОБЛАСТИ, А ТАКЖЕ</w:t>
      </w:r>
    </w:p>
    <w:p w:rsidR="008D6258" w:rsidRDefault="008D6258">
      <w:pPr>
        <w:pStyle w:val="ConsPlusTitle"/>
        <w:jc w:val="center"/>
      </w:pPr>
      <w:r>
        <w:t>ОБЪЕКТОВ ЦЕНТРАЛИЗОВАННОЙ (НЕЦЕНТРАЛИЗОВАННОЙ) СИСТЕМ</w:t>
      </w:r>
    </w:p>
    <w:p w:rsidR="008D6258" w:rsidRDefault="008D6258">
      <w:pPr>
        <w:pStyle w:val="ConsPlusTitle"/>
        <w:jc w:val="center"/>
      </w:pPr>
      <w:r>
        <w:t>ХОЛОДНОГО ВОДОСНАБЖЕНИЯ СЕЛЬСКИХ НАСЕЛЕННЫХ</w:t>
      </w:r>
    </w:p>
    <w:p w:rsidR="008D6258" w:rsidRDefault="008D6258">
      <w:pPr>
        <w:pStyle w:val="ConsPlusTitle"/>
        <w:jc w:val="center"/>
      </w:pPr>
      <w:r>
        <w:t>ПУНКТОВ БЕЛГОРОДСКОЙ ОБЛАСТИ</w:t>
      </w:r>
    </w:p>
    <w:p w:rsidR="008D6258" w:rsidRDefault="008D6258">
      <w:pPr>
        <w:pStyle w:val="ConsPlusNormal"/>
        <w:ind w:firstLine="540"/>
        <w:jc w:val="both"/>
      </w:pPr>
    </w:p>
    <w:p w:rsidR="008D6258" w:rsidRDefault="008D6258">
      <w:pPr>
        <w:pStyle w:val="ConsPlusTitle"/>
        <w:jc w:val="center"/>
        <w:outlineLvl w:val="1"/>
      </w:pPr>
      <w:r>
        <w:t>1. Общие положения</w:t>
      </w:r>
    </w:p>
    <w:p w:rsidR="008D6258" w:rsidRDefault="008D6258">
      <w:pPr>
        <w:pStyle w:val="ConsPlusNormal"/>
        <w:ind w:firstLine="540"/>
        <w:jc w:val="both"/>
      </w:pPr>
    </w:p>
    <w:p w:rsidR="008D6258" w:rsidRDefault="008D6258">
      <w:pPr>
        <w:pStyle w:val="ConsPlusNormal"/>
        <w:ind w:firstLine="540"/>
        <w:jc w:val="both"/>
      </w:pPr>
      <w:r>
        <w:t>1.1. Настоящий Порядок проведения инвентаризации дворовых и общественных территорий (с учетом их физического состояния),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уровня благоустройства индивидуальных жилых домов и земельных участков, предоставленных для их размещения на территории Белгородской области, а также объектов централизованной (нецентрализованной) систем холодного водоснабжения сельских населенных пунктов Белгородской области (далее - Порядок) устанавливает основные требования, предъявляемые к инвентаризации дворовых и общественных территорий,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уровня благоустройства индивидуальных жилых домов и земельных участков, предоставленных для их размещения на территории Белгородской области, а также объектов централизованной (нецентрализованной) систем холодного водоснабжения сельских населенных пунктов Белгородской области (далее - инвентаризация), цель и задачи инвентаризации, содержание и порядок выполнения работ по инвентаризации.</w:t>
      </w:r>
    </w:p>
    <w:p w:rsidR="008D6258" w:rsidRDefault="008D6258">
      <w:pPr>
        <w:pStyle w:val="ConsPlusNormal"/>
        <w:spacing w:before="220"/>
        <w:ind w:firstLine="540"/>
        <w:jc w:val="both"/>
      </w:pPr>
      <w:r>
        <w:t xml:space="preserve">1.2. В настоящем Порядке используются понятия и определения в соответствии с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10 февраля 2017 года N 169 "Об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среды".</w:t>
      </w:r>
    </w:p>
    <w:p w:rsidR="008D6258" w:rsidRDefault="008D6258">
      <w:pPr>
        <w:pStyle w:val="ConsPlusNormal"/>
        <w:ind w:firstLine="540"/>
        <w:jc w:val="both"/>
      </w:pPr>
    </w:p>
    <w:p w:rsidR="008D6258" w:rsidRDefault="008D6258">
      <w:pPr>
        <w:pStyle w:val="ConsPlusTitle"/>
        <w:jc w:val="center"/>
        <w:outlineLvl w:val="1"/>
      </w:pPr>
      <w:r>
        <w:t>2. Цель и задачи проведения инвентаризации</w:t>
      </w:r>
    </w:p>
    <w:p w:rsidR="008D6258" w:rsidRDefault="008D6258">
      <w:pPr>
        <w:pStyle w:val="ConsPlusNormal"/>
        <w:ind w:firstLine="540"/>
        <w:jc w:val="both"/>
      </w:pPr>
    </w:p>
    <w:p w:rsidR="008D6258" w:rsidRDefault="008D6258">
      <w:pPr>
        <w:pStyle w:val="ConsPlusNormal"/>
        <w:ind w:firstLine="540"/>
        <w:jc w:val="both"/>
      </w:pPr>
      <w:r>
        <w:t>2.1. Целью инвентаризации является подготовка государственной программы Белгородской области и муниципальных программ по формированию современной городской среды.</w:t>
      </w:r>
    </w:p>
    <w:p w:rsidR="008D6258" w:rsidRDefault="008D6258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30.09.2019 N 397-пп)</w:t>
      </w:r>
    </w:p>
    <w:p w:rsidR="008D6258" w:rsidRDefault="008D6258">
      <w:pPr>
        <w:pStyle w:val="ConsPlusNormal"/>
        <w:spacing w:before="220"/>
        <w:ind w:firstLine="540"/>
        <w:jc w:val="both"/>
      </w:pPr>
      <w:r>
        <w:t>2.2. Задачи инвентаризации:</w:t>
      </w:r>
    </w:p>
    <w:p w:rsidR="008D6258" w:rsidRDefault="008D6258">
      <w:pPr>
        <w:pStyle w:val="ConsPlusNormal"/>
        <w:spacing w:before="220"/>
        <w:ind w:firstLine="540"/>
        <w:jc w:val="both"/>
      </w:pPr>
      <w:r>
        <w:t>- выявление фактического наличия элементов благоустройства;</w:t>
      </w:r>
    </w:p>
    <w:p w:rsidR="008D6258" w:rsidRDefault="008D6258">
      <w:pPr>
        <w:pStyle w:val="ConsPlusNormal"/>
        <w:spacing w:before="220"/>
        <w:ind w:firstLine="540"/>
        <w:jc w:val="both"/>
      </w:pPr>
      <w:r>
        <w:lastRenderedPageBreak/>
        <w:t>- определение технического состояния элементов благоустройства;</w:t>
      </w:r>
    </w:p>
    <w:p w:rsidR="008D6258" w:rsidRDefault="008D6258">
      <w:pPr>
        <w:pStyle w:val="ConsPlusNormal"/>
        <w:spacing w:before="220"/>
        <w:ind w:firstLine="540"/>
        <w:jc w:val="both"/>
      </w:pPr>
      <w:r>
        <w:t>- определение соответствия имеющегося благоустройства требованиям правил благоустройства, утвержденных в муниципальных образованиях;</w:t>
      </w:r>
    </w:p>
    <w:p w:rsidR="008D6258" w:rsidRDefault="008D6258">
      <w:pPr>
        <w:pStyle w:val="ConsPlusNormal"/>
        <w:spacing w:before="220"/>
        <w:ind w:firstLine="540"/>
        <w:jc w:val="both"/>
      </w:pPr>
      <w:r>
        <w:t>- определение технического состояния объектов централизованной (нецентрализованной) систем холодного водоснабжения;</w:t>
      </w:r>
    </w:p>
    <w:p w:rsidR="008D6258" w:rsidRDefault="008D6258">
      <w:pPr>
        <w:pStyle w:val="ConsPlusNormal"/>
        <w:spacing w:before="220"/>
        <w:ind w:firstLine="540"/>
        <w:jc w:val="both"/>
      </w:pPr>
      <w:r>
        <w:t>- обобщение сведений об уровне благоустройства;</w:t>
      </w:r>
    </w:p>
    <w:p w:rsidR="008D6258" w:rsidRDefault="008D6258">
      <w:pPr>
        <w:pStyle w:val="ConsPlusNormal"/>
        <w:spacing w:before="220"/>
        <w:ind w:firstLine="540"/>
        <w:jc w:val="both"/>
      </w:pPr>
      <w:r>
        <w:t>- организация благоустройства территории муниципальных образований Белгородской области.</w:t>
      </w:r>
    </w:p>
    <w:p w:rsidR="008D6258" w:rsidRDefault="008D6258">
      <w:pPr>
        <w:pStyle w:val="ConsPlusNormal"/>
        <w:ind w:firstLine="540"/>
        <w:jc w:val="both"/>
      </w:pPr>
    </w:p>
    <w:p w:rsidR="008D6258" w:rsidRDefault="008D6258">
      <w:pPr>
        <w:pStyle w:val="ConsPlusTitle"/>
        <w:jc w:val="center"/>
        <w:outlineLvl w:val="1"/>
      </w:pPr>
      <w:r>
        <w:t>3. Порядок инвентаризации</w:t>
      </w:r>
    </w:p>
    <w:p w:rsidR="008D6258" w:rsidRDefault="008D6258">
      <w:pPr>
        <w:pStyle w:val="ConsPlusNormal"/>
        <w:ind w:firstLine="540"/>
        <w:jc w:val="both"/>
      </w:pPr>
    </w:p>
    <w:p w:rsidR="008D6258" w:rsidRDefault="008D6258">
      <w:pPr>
        <w:pStyle w:val="ConsPlusNormal"/>
        <w:ind w:firstLine="540"/>
        <w:jc w:val="both"/>
      </w:pPr>
      <w:r>
        <w:t>3.1. Инвентаризация дворовых, общественных территорий,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а также уровня благоустройства индивидуальных жилых домов и земельных участков, предоставленных для их размещения на территории Белгородской области, а также объектов централизованной (нецентрализованной) систем холодного водоснабжения сельских населенных пунктов Белгородской области осуществляется созданной органом местного самоуправления муниципального района (городского округа) Белгородской области комиссией по инвентаризации вышеуказанных территорий (далее - Комиссия) в соответствии с графиком инвентаризации.</w:t>
      </w:r>
    </w:p>
    <w:p w:rsidR="008D6258" w:rsidRDefault="008D6258">
      <w:pPr>
        <w:pStyle w:val="ConsPlusNormal"/>
        <w:spacing w:before="220"/>
        <w:ind w:firstLine="540"/>
        <w:jc w:val="both"/>
      </w:pPr>
      <w:r>
        <w:t>3.2. Состав Комиссии и порядок ее работы утверждаются органом местного самоуправления муниципального района (городского округа) Белгородской области.</w:t>
      </w:r>
    </w:p>
    <w:p w:rsidR="008D6258" w:rsidRDefault="008D6258">
      <w:pPr>
        <w:pStyle w:val="ConsPlusNormal"/>
        <w:spacing w:before="220"/>
        <w:ind w:firstLine="540"/>
        <w:jc w:val="both"/>
      </w:pPr>
      <w:r>
        <w:t>В состав Комиссии включаются специалисты органов местного самоуправления в сфере архитектуры, строительства и благоустройства, а также профильные специалисты по необходимости.</w:t>
      </w:r>
    </w:p>
    <w:p w:rsidR="008D6258" w:rsidRDefault="008D6258">
      <w:pPr>
        <w:pStyle w:val="ConsPlusNormal"/>
        <w:spacing w:before="220"/>
        <w:ind w:firstLine="540"/>
        <w:jc w:val="both"/>
      </w:pPr>
      <w:r>
        <w:t>Председателем Комиссии является руководитель органа местного самоуправления муниципального района (городского округа) или его заместитель, курирующий данное направление.</w:t>
      </w:r>
    </w:p>
    <w:p w:rsidR="008D6258" w:rsidRDefault="008D6258">
      <w:pPr>
        <w:pStyle w:val="ConsPlusNormal"/>
        <w:spacing w:before="220"/>
        <w:ind w:firstLine="540"/>
        <w:jc w:val="both"/>
      </w:pPr>
      <w:r>
        <w:t>3.3. В целях исполнения возложенных на нее задач Комиссия осуществляет следующие функции:</w:t>
      </w:r>
    </w:p>
    <w:p w:rsidR="008D6258" w:rsidRDefault="008D6258">
      <w:pPr>
        <w:pStyle w:val="ConsPlusNormal"/>
        <w:spacing w:before="220"/>
        <w:ind w:firstLine="540"/>
        <w:jc w:val="both"/>
      </w:pPr>
      <w:r>
        <w:t>- определяет вид собственности объекта недвижимости, земельного участка, объектов централизованной (нецентрализованной) систем холодного водоснабжения;</w:t>
      </w:r>
    </w:p>
    <w:p w:rsidR="008D6258" w:rsidRDefault="008D6258">
      <w:pPr>
        <w:pStyle w:val="ConsPlusNormal"/>
        <w:spacing w:before="220"/>
        <w:ind w:firstLine="540"/>
        <w:jc w:val="both"/>
      </w:pPr>
      <w:r>
        <w:t>- выявляет собственников или пользователей объектов недвижимости и земельных участков;</w:t>
      </w:r>
    </w:p>
    <w:p w:rsidR="008D6258" w:rsidRDefault="008D6258">
      <w:pPr>
        <w:pStyle w:val="ConsPlusNormal"/>
        <w:spacing w:before="220"/>
        <w:ind w:firstLine="540"/>
        <w:jc w:val="both"/>
      </w:pPr>
      <w:r>
        <w:t>- определяет площадь и границы территории;</w:t>
      </w:r>
    </w:p>
    <w:p w:rsidR="008D6258" w:rsidRDefault="008D6258">
      <w:pPr>
        <w:pStyle w:val="ConsPlusNormal"/>
        <w:spacing w:before="220"/>
        <w:ind w:firstLine="540"/>
        <w:jc w:val="both"/>
      </w:pPr>
      <w:r>
        <w:t>- определяет уровень благоустройства общественных и дворовых территорий и его соответствие утвержденным правилам благоустройства с указанием физического состояния элементов благоустройства;</w:t>
      </w:r>
    </w:p>
    <w:p w:rsidR="008D6258" w:rsidRDefault="008D6258">
      <w:pPr>
        <w:pStyle w:val="ConsPlusNormal"/>
        <w:spacing w:before="220"/>
        <w:ind w:firstLine="540"/>
        <w:jc w:val="both"/>
      </w:pPr>
      <w:r>
        <w:t xml:space="preserve">- определяет соответствие благоустройства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индивидуальных жилых домов и земельных участков на территории Белгородской области, предоставленных для их размещения, действующим на территории муниципального образования правилам </w:t>
      </w:r>
      <w:r>
        <w:lastRenderedPageBreak/>
        <w:t>благоустройства, с указанием физического состояния элементов благоустройства;</w:t>
      </w:r>
    </w:p>
    <w:p w:rsidR="008D6258" w:rsidRDefault="008D6258">
      <w:pPr>
        <w:pStyle w:val="ConsPlusNormal"/>
        <w:spacing w:before="220"/>
        <w:ind w:firstLine="540"/>
        <w:jc w:val="both"/>
      </w:pPr>
      <w:r>
        <w:t>- определяет необходимость строительства (ремонта, реконструкции) объектов централизованной (нецентрализованной) систем холодного водоснабжения сельских населенных пунктов Белгородской области;</w:t>
      </w:r>
    </w:p>
    <w:p w:rsidR="008D6258" w:rsidRDefault="008D6258">
      <w:pPr>
        <w:pStyle w:val="ConsPlusNormal"/>
        <w:spacing w:before="220"/>
        <w:ind w:firstLine="540"/>
        <w:jc w:val="both"/>
      </w:pPr>
      <w:r>
        <w:t>- осуществляет иные мероприятия, соответствующие направлению деятельности Комиссии.</w:t>
      </w:r>
    </w:p>
    <w:p w:rsidR="008D6258" w:rsidRDefault="008D6258">
      <w:pPr>
        <w:pStyle w:val="ConsPlusNormal"/>
        <w:spacing w:before="220"/>
        <w:ind w:firstLine="540"/>
        <w:jc w:val="both"/>
      </w:pPr>
      <w:r>
        <w:t xml:space="preserve">3.4. По итогам инвентаризации органами местного самоуправления муниципального района (городского округа) Белгородской области составляются </w:t>
      </w:r>
      <w:hyperlink w:anchor="P119" w:history="1">
        <w:r>
          <w:rPr>
            <w:color w:val="0000FF"/>
          </w:rPr>
          <w:t>паспорта</w:t>
        </w:r>
      </w:hyperlink>
      <w:r>
        <w:t xml:space="preserve"> объектов благоустройства по рекомендуемой форме в соответствии с приложением N 1 к настоящему Порядку, а также </w:t>
      </w:r>
      <w:hyperlink w:anchor="P858" w:history="1">
        <w:r>
          <w:rPr>
            <w:color w:val="0000FF"/>
          </w:rPr>
          <w:t>паспорт</w:t>
        </w:r>
      </w:hyperlink>
      <w:r>
        <w:t xml:space="preserve"> благоустройства территории муниципального района (городского округа) по рекомендуемой форме в соответствии с приложением N 2 к настоящему Порядку.</w:t>
      </w:r>
    </w:p>
    <w:p w:rsidR="008D6258" w:rsidRDefault="008D6258">
      <w:pPr>
        <w:pStyle w:val="ConsPlusNormal"/>
        <w:spacing w:before="220"/>
        <w:ind w:firstLine="540"/>
        <w:jc w:val="both"/>
      </w:pPr>
      <w:r>
        <w:t>3.5. Паспорт благоустройства территории муниципального района (городского округа) утверждается руководителем органа местного самоуправления муниципального района (городского округа) Белгородской области.</w:t>
      </w:r>
    </w:p>
    <w:p w:rsidR="008D6258" w:rsidRDefault="008D6258">
      <w:pPr>
        <w:pStyle w:val="ConsPlusNormal"/>
        <w:spacing w:before="220"/>
        <w:ind w:firstLine="540"/>
        <w:jc w:val="both"/>
      </w:pPr>
      <w:r>
        <w:t>3.6. Паспорта объектов благоустройства необходимо сопровождать картографическими материалами (нанести объекты (элементы) благоустройства на карту).</w:t>
      </w:r>
    </w:p>
    <w:p w:rsidR="008D6258" w:rsidRDefault="008D6258">
      <w:pPr>
        <w:pStyle w:val="ConsPlusNormal"/>
        <w:ind w:firstLine="540"/>
        <w:jc w:val="both"/>
      </w:pPr>
    </w:p>
    <w:p w:rsidR="008D6258" w:rsidRDefault="008D6258">
      <w:pPr>
        <w:pStyle w:val="ConsPlusTitle"/>
        <w:jc w:val="center"/>
        <w:outlineLvl w:val="1"/>
      </w:pPr>
      <w:r>
        <w:t>4. Заключительные положения</w:t>
      </w:r>
    </w:p>
    <w:p w:rsidR="008D6258" w:rsidRDefault="008D6258">
      <w:pPr>
        <w:pStyle w:val="ConsPlusNormal"/>
        <w:ind w:firstLine="540"/>
        <w:jc w:val="both"/>
      </w:pPr>
    </w:p>
    <w:p w:rsidR="008D6258" w:rsidRDefault="008D6258">
      <w:pPr>
        <w:pStyle w:val="ConsPlusNormal"/>
        <w:ind w:firstLine="540"/>
        <w:jc w:val="both"/>
      </w:pPr>
      <w:r>
        <w:t>4.1. На основании проведенной инвентаризации орган местного самоуправления муниципального района (городского округа) Белгородской области формирует адресные перечни объектов благоустройства, планируемых к включению в проект муниципальной программы по формированию современной городской среды.</w:t>
      </w:r>
    </w:p>
    <w:p w:rsidR="008D6258" w:rsidRDefault="008D6258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30.09.2019 N 397-пп)</w:t>
      </w:r>
    </w:p>
    <w:p w:rsidR="008D6258" w:rsidRDefault="008D6258">
      <w:pPr>
        <w:pStyle w:val="ConsPlusNormal"/>
        <w:spacing w:before="220"/>
        <w:ind w:firstLine="540"/>
        <w:jc w:val="both"/>
      </w:pPr>
      <w:r>
        <w:t>4.2. Проект муниципальной программы необходимо разрабатывать с учетом синхронизации с реализуемыми в муниципальных образованиях федеральными, региональными и муниципальными программами (планами) строительства (реконструкции, ремонта) объектов недвижимого имущества.</w:t>
      </w:r>
    </w:p>
    <w:p w:rsidR="008D6258" w:rsidRDefault="008D6258">
      <w:pPr>
        <w:pStyle w:val="ConsPlusNormal"/>
        <w:ind w:firstLine="540"/>
        <w:jc w:val="both"/>
      </w:pPr>
    </w:p>
    <w:p w:rsidR="008D6258" w:rsidRDefault="008D6258">
      <w:pPr>
        <w:pStyle w:val="ConsPlusNormal"/>
        <w:ind w:firstLine="540"/>
        <w:jc w:val="both"/>
      </w:pPr>
    </w:p>
    <w:p w:rsidR="008D6258" w:rsidRDefault="008D6258">
      <w:pPr>
        <w:pStyle w:val="ConsPlusNormal"/>
        <w:ind w:firstLine="540"/>
        <w:jc w:val="both"/>
      </w:pPr>
    </w:p>
    <w:p w:rsidR="008D6258" w:rsidRDefault="008D6258">
      <w:pPr>
        <w:pStyle w:val="ConsPlusNormal"/>
        <w:ind w:firstLine="540"/>
        <w:jc w:val="both"/>
      </w:pPr>
    </w:p>
    <w:p w:rsidR="008D6258" w:rsidRDefault="008D6258">
      <w:pPr>
        <w:pStyle w:val="ConsPlusNormal"/>
        <w:ind w:firstLine="540"/>
        <w:jc w:val="both"/>
      </w:pPr>
    </w:p>
    <w:p w:rsidR="008D6258" w:rsidRDefault="008D6258">
      <w:pPr>
        <w:pStyle w:val="ConsPlusNormal"/>
        <w:jc w:val="right"/>
        <w:outlineLvl w:val="1"/>
      </w:pPr>
      <w:r>
        <w:t>Приложение N 1</w:t>
      </w:r>
    </w:p>
    <w:p w:rsidR="008D6258" w:rsidRDefault="008D6258">
      <w:pPr>
        <w:pStyle w:val="ConsPlusNormal"/>
        <w:jc w:val="right"/>
      </w:pPr>
      <w:r>
        <w:t>к Порядку проведения инвентаризации</w:t>
      </w:r>
    </w:p>
    <w:p w:rsidR="008D6258" w:rsidRDefault="008D6258">
      <w:pPr>
        <w:pStyle w:val="ConsPlusNormal"/>
        <w:jc w:val="right"/>
      </w:pPr>
      <w:r>
        <w:t>дворовых и общественных территорий</w:t>
      </w:r>
    </w:p>
    <w:p w:rsidR="008D6258" w:rsidRDefault="008D6258">
      <w:pPr>
        <w:pStyle w:val="ConsPlusNormal"/>
        <w:jc w:val="right"/>
      </w:pPr>
      <w:r>
        <w:t>(с учетом их физического состояния),</w:t>
      </w:r>
    </w:p>
    <w:p w:rsidR="008D6258" w:rsidRDefault="008D6258">
      <w:pPr>
        <w:pStyle w:val="ConsPlusNormal"/>
        <w:jc w:val="right"/>
      </w:pPr>
      <w:r>
        <w:t>объектов недвижимого имущества (включая</w:t>
      </w:r>
    </w:p>
    <w:p w:rsidR="008D6258" w:rsidRDefault="008D6258">
      <w:pPr>
        <w:pStyle w:val="ConsPlusNormal"/>
        <w:jc w:val="right"/>
      </w:pPr>
      <w:r>
        <w:t>объекты незавершенного строительства) и</w:t>
      </w:r>
    </w:p>
    <w:p w:rsidR="008D6258" w:rsidRDefault="008D6258">
      <w:pPr>
        <w:pStyle w:val="ConsPlusNormal"/>
        <w:jc w:val="right"/>
      </w:pPr>
      <w:r>
        <w:t>земельных участков, находящихся в</w:t>
      </w:r>
    </w:p>
    <w:p w:rsidR="008D6258" w:rsidRDefault="008D6258">
      <w:pPr>
        <w:pStyle w:val="ConsPlusNormal"/>
        <w:jc w:val="right"/>
      </w:pPr>
      <w:r>
        <w:t>собственности (пользовании) юридических</w:t>
      </w:r>
    </w:p>
    <w:p w:rsidR="008D6258" w:rsidRDefault="008D6258">
      <w:pPr>
        <w:pStyle w:val="ConsPlusNormal"/>
        <w:jc w:val="right"/>
      </w:pPr>
      <w:r>
        <w:t>лиц и индивидуальных предпринимателей,</w:t>
      </w:r>
    </w:p>
    <w:p w:rsidR="008D6258" w:rsidRDefault="008D6258">
      <w:pPr>
        <w:pStyle w:val="ConsPlusNormal"/>
        <w:jc w:val="right"/>
      </w:pPr>
      <w:r>
        <w:t>уровня благоустройства индивидуальных</w:t>
      </w:r>
    </w:p>
    <w:p w:rsidR="008D6258" w:rsidRDefault="008D6258">
      <w:pPr>
        <w:pStyle w:val="ConsPlusNormal"/>
        <w:jc w:val="right"/>
      </w:pPr>
      <w:r>
        <w:t>жилых домов и земельных участков,</w:t>
      </w:r>
    </w:p>
    <w:p w:rsidR="008D6258" w:rsidRDefault="008D6258">
      <w:pPr>
        <w:pStyle w:val="ConsPlusNormal"/>
        <w:jc w:val="right"/>
      </w:pPr>
      <w:r>
        <w:t>предоставленных для их размещения на</w:t>
      </w:r>
    </w:p>
    <w:p w:rsidR="008D6258" w:rsidRDefault="008D6258">
      <w:pPr>
        <w:pStyle w:val="ConsPlusNormal"/>
        <w:jc w:val="right"/>
      </w:pPr>
      <w:r>
        <w:t>территории Белгородской области, а</w:t>
      </w:r>
    </w:p>
    <w:p w:rsidR="008D6258" w:rsidRDefault="008D6258">
      <w:pPr>
        <w:pStyle w:val="ConsPlusNormal"/>
        <w:jc w:val="right"/>
      </w:pPr>
      <w:r>
        <w:t>также объектов централизованной</w:t>
      </w:r>
    </w:p>
    <w:p w:rsidR="008D6258" w:rsidRDefault="008D6258">
      <w:pPr>
        <w:pStyle w:val="ConsPlusNormal"/>
        <w:jc w:val="right"/>
      </w:pPr>
      <w:r>
        <w:t>(нецентрализованной) систем холодного</w:t>
      </w:r>
    </w:p>
    <w:p w:rsidR="008D6258" w:rsidRDefault="008D6258">
      <w:pPr>
        <w:pStyle w:val="ConsPlusNormal"/>
        <w:jc w:val="right"/>
      </w:pPr>
      <w:r>
        <w:t>водоснабжения сельских населенных</w:t>
      </w:r>
    </w:p>
    <w:p w:rsidR="008D6258" w:rsidRDefault="008D6258">
      <w:pPr>
        <w:pStyle w:val="ConsPlusNormal"/>
        <w:jc w:val="right"/>
      </w:pPr>
      <w:r>
        <w:t>пунктов Белгородской области</w:t>
      </w:r>
    </w:p>
    <w:p w:rsidR="008D6258" w:rsidRDefault="008D6258">
      <w:pPr>
        <w:pStyle w:val="ConsPlusNormal"/>
        <w:ind w:firstLine="540"/>
        <w:jc w:val="both"/>
      </w:pPr>
    </w:p>
    <w:p w:rsidR="008D6258" w:rsidRDefault="008D6258">
      <w:pPr>
        <w:pStyle w:val="ConsPlusNormal"/>
        <w:jc w:val="center"/>
        <w:outlineLvl w:val="2"/>
      </w:pPr>
      <w:bookmarkStart w:id="1" w:name="P119"/>
      <w:bookmarkEnd w:id="1"/>
      <w:r>
        <w:t>ПАСПОРТ</w:t>
      </w:r>
    </w:p>
    <w:p w:rsidR="008D6258" w:rsidRDefault="008D6258">
      <w:pPr>
        <w:pStyle w:val="ConsPlusNormal"/>
        <w:jc w:val="center"/>
      </w:pPr>
      <w:r>
        <w:t>благоустройства дворовой территории</w:t>
      </w:r>
    </w:p>
    <w:p w:rsidR="008D6258" w:rsidRDefault="008D6258">
      <w:pPr>
        <w:pStyle w:val="ConsPlusNormal"/>
        <w:jc w:val="center"/>
      </w:pPr>
      <w:r>
        <w:t>по состоянию на __________________________</w:t>
      </w:r>
    </w:p>
    <w:p w:rsidR="008D6258" w:rsidRDefault="008D6258">
      <w:pPr>
        <w:pStyle w:val="ConsPlusNormal"/>
        <w:jc w:val="center"/>
      </w:pPr>
    </w:p>
    <w:p w:rsidR="008D6258" w:rsidRDefault="008D6258">
      <w:pPr>
        <w:pStyle w:val="ConsPlusNormal"/>
        <w:jc w:val="center"/>
        <w:outlineLvl w:val="3"/>
      </w:pPr>
      <w:r>
        <w:t>1. Общие сведения о территории благоустройства</w:t>
      </w:r>
    </w:p>
    <w:p w:rsidR="008D6258" w:rsidRDefault="008D6258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6689"/>
        <w:gridCol w:w="1644"/>
      </w:tblGrid>
      <w:tr w:rsidR="008D6258">
        <w:tc>
          <w:tcPr>
            <w:tcW w:w="737" w:type="dxa"/>
          </w:tcPr>
          <w:p w:rsidR="008D6258" w:rsidRDefault="008D625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689" w:type="dxa"/>
          </w:tcPr>
          <w:p w:rsidR="008D6258" w:rsidRDefault="008D6258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644" w:type="dxa"/>
          </w:tcPr>
          <w:p w:rsidR="008D6258" w:rsidRDefault="008D6258">
            <w:pPr>
              <w:pStyle w:val="ConsPlusNormal"/>
              <w:jc w:val="center"/>
            </w:pPr>
            <w:r>
              <w:t>Значение показателя</w:t>
            </w:r>
          </w:p>
        </w:tc>
      </w:tr>
      <w:tr w:rsidR="008D6258">
        <w:tc>
          <w:tcPr>
            <w:tcW w:w="737" w:type="dxa"/>
          </w:tcPr>
          <w:p w:rsidR="008D6258" w:rsidRDefault="008D6258">
            <w:pPr>
              <w:pStyle w:val="ConsPlusNormal"/>
              <w:jc w:val="center"/>
            </w:pPr>
            <w:bookmarkStart w:id="2" w:name="P128"/>
            <w:bookmarkEnd w:id="2"/>
            <w:r>
              <w:t>1.1.</w:t>
            </w:r>
          </w:p>
        </w:tc>
        <w:tc>
          <w:tcPr>
            <w:tcW w:w="6689" w:type="dxa"/>
          </w:tcPr>
          <w:p w:rsidR="008D6258" w:rsidRDefault="008D6258">
            <w:pPr>
              <w:pStyle w:val="ConsPlusNormal"/>
            </w:pPr>
            <w:r>
              <w:t xml:space="preserve">Адрес многоквартирного жилого дома </w:t>
            </w:r>
            <w:hyperlink w:anchor="P15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737" w:type="dxa"/>
          </w:tcPr>
          <w:p w:rsidR="008D6258" w:rsidRDefault="008D6258">
            <w:pPr>
              <w:pStyle w:val="ConsPlusNormal"/>
              <w:jc w:val="center"/>
            </w:pPr>
            <w:bookmarkStart w:id="3" w:name="P131"/>
            <w:bookmarkEnd w:id="3"/>
            <w:r>
              <w:t>1.2.</w:t>
            </w:r>
          </w:p>
        </w:tc>
        <w:tc>
          <w:tcPr>
            <w:tcW w:w="6689" w:type="dxa"/>
          </w:tcPr>
          <w:p w:rsidR="008D6258" w:rsidRDefault="008D6258">
            <w:pPr>
              <w:pStyle w:val="ConsPlusNormal"/>
            </w:pPr>
            <w:r>
              <w:t xml:space="preserve">Кадастровый номер земельного участка (дворовой территории) </w:t>
            </w:r>
            <w:hyperlink w:anchor="P15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737" w:type="dxa"/>
          </w:tcPr>
          <w:p w:rsidR="008D6258" w:rsidRDefault="008D6258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6689" w:type="dxa"/>
          </w:tcPr>
          <w:p w:rsidR="008D6258" w:rsidRDefault="008D6258">
            <w:pPr>
              <w:pStyle w:val="ConsPlusNormal"/>
            </w:pPr>
            <w:r>
              <w:t>Границы межевания</w:t>
            </w:r>
          </w:p>
        </w:tc>
        <w:tc>
          <w:tcPr>
            <w:tcW w:w="164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737" w:type="dxa"/>
          </w:tcPr>
          <w:p w:rsidR="008D6258" w:rsidRDefault="008D6258">
            <w:pPr>
              <w:pStyle w:val="ConsPlusNormal"/>
              <w:jc w:val="center"/>
            </w:pPr>
            <w:r>
              <w:t>1.4.</w:t>
            </w:r>
          </w:p>
        </w:tc>
        <w:tc>
          <w:tcPr>
            <w:tcW w:w="6689" w:type="dxa"/>
          </w:tcPr>
          <w:p w:rsidR="008D6258" w:rsidRDefault="008D6258">
            <w:pPr>
              <w:pStyle w:val="ConsPlusNormal"/>
            </w:pPr>
            <w:r>
              <w:t>Собственник земельного участка</w:t>
            </w:r>
          </w:p>
        </w:tc>
        <w:tc>
          <w:tcPr>
            <w:tcW w:w="164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737" w:type="dxa"/>
          </w:tcPr>
          <w:p w:rsidR="008D6258" w:rsidRDefault="008D6258">
            <w:pPr>
              <w:pStyle w:val="ConsPlusNormal"/>
              <w:jc w:val="center"/>
            </w:pPr>
            <w:r>
              <w:t>1.5.</w:t>
            </w:r>
          </w:p>
        </w:tc>
        <w:tc>
          <w:tcPr>
            <w:tcW w:w="6689" w:type="dxa"/>
          </w:tcPr>
          <w:p w:rsidR="008D6258" w:rsidRDefault="008D6258">
            <w:pPr>
              <w:pStyle w:val="ConsPlusNormal"/>
            </w:pPr>
            <w:r>
              <w:t>Численность населения, проживающего в пределах территории благоустройства, чел.</w:t>
            </w:r>
          </w:p>
        </w:tc>
        <w:tc>
          <w:tcPr>
            <w:tcW w:w="164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737" w:type="dxa"/>
          </w:tcPr>
          <w:p w:rsidR="008D6258" w:rsidRDefault="008D6258">
            <w:pPr>
              <w:pStyle w:val="ConsPlusNormal"/>
              <w:jc w:val="center"/>
            </w:pPr>
            <w:r>
              <w:t>1.6.</w:t>
            </w:r>
          </w:p>
        </w:tc>
        <w:tc>
          <w:tcPr>
            <w:tcW w:w="6689" w:type="dxa"/>
          </w:tcPr>
          <w:p w:rsidR="008D6258" w:rsidRDefault="008D6258">
            <w:pPr>
              <w:pStyle w:val="ConsPlusNormal"/>
            </w:pPr>
            <w:r>
              <w:t>Общая площадь территории, кв. м</w:t>
            </w:r>
          </w:p>
        </w:tc>
        <w:tc>
          <w:tcPr>
            <w:tcW w:w="164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737" w:type="dxa"/>
          </w:tcPr>
          <w:p w:rsidR="008D6258" w:rsidRDefault="008D6258">
            <w:pPr>
              <w:pStyle w:val="ConsPlusNormal"/>
              <w:jc w:val="center"/>
            </w:pPr>
            <w:r>
              <w:t>1.7.</w:t>
            </w:r>
          </w:p>
        </w:tc>
        <w:tc>
          <w:tcPr>
            <w:tcW w:w="6689" w:type="dxa"/>
          </w:tcPr>
          <w:p w:rsidR="008D6258" w:rsidRDefault="008D6258">
            <w:pPr>
              <w:pStyle w:val="ConsPlusNormal"/>
            </w:pPr>
            <w:r>
              <w:t xml:space="preserve">Оценка уровня благоустроенности территории (благоустроенная/неблагоустроенная) </w:t>
            </w:r>
            <w:hyperlink w:anchor="P152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644" w:type="dxa"/>
          </w:tcPr>
          <w:p w:rsidR="008D6258" w:rsidRDefault="008D6258">
            <w:pPr>
              <w:pStyle w:val="ConsPlusNormal"/>
            </w:pPr>
          </w:p>
        </w:tc>
      </w:tr>
    </w:tbl>
    <w:p w:rsidR="008D6258" w:rsidRDefault="008D6258">
      <w:pPr>
        <w:pStyle w:val="ConsPlusNormal"/>
        <w:ind w:firstLine="540"/>
        <w:jc w:val="both"/>
      </w:pPr>
    </w:p>
    <w:p w:rsidR="008D6258" w:rsidRDefault="008D6258">
      <w:pPr>
        <w:pStyle w:val="ConsPlusNormal"/>
        <w:ind w:firstLine="540"/>
        <w:jc w:val="both"/>
      </w:pPr>
      <w:r>
        <w:t>--------------------------------</w:t>
      </w:r>
    </w:p>
    <w:p w:rsidR="008D6258" w:rsidRDefault="008D6258">
      <w:pPr>
        <w:pStyle w:val="ConsPlusNormal"/>
        <w:spacing w:before="220"/>
        <w:ind w:firstLine="540"/>
        <w:jc w:val="both"/>
      </w:pPr>
      <w:bookmarkStart w:id="4" w:name="P151"/>
      <w:bookmarkEnd w:id="4"/>
      <w:r>
        <w:t xml:space="preserve">&lt;*&gt; при образовании дворовой территории земельными участками нескольких многоквартирных домов в </w:t>
      </w:r>
      <w:hyperlink w:anchor="P128" w:history="1">
        <w:r>
          <w:rPr>
            <w:color w:val="0000FF"/>
          </w:rPr>
          <w:t>пунктах 1.1</w:t>
        </w:r>
      </w:hyperlink>
      <w:r>
        <w:t xml:space="preserve"> и </w:t>
      </w:r>
      <w:hyperlink w:anchor="P131" w:history="1">
        <w:r>
          <w:rPr>
            <w:color w:val="0000FF"/>
          </w:rPr>
          <w:t>1.2</w:t>
        </w:r>
      </w:hyperlink>
      <w:r>
        <w:t xml:space="preserve"> указываются данные для каждого многоквартирного дома.</w:t>
      </w:r>
    </w:p>
    <w:p w:rsidR="008D6258" w:rsidRDefault="008D6258">
      <w:pPr>
        <w:pStyle w:val="ConsPlusNormal"/>
        <w:spacing w:before="220"/>
        <w:ind w:firstLine="540"/>
        <w:jc w:val="both"/>
      </w:pPr>
      <w:bookmarkStart w:id="5" w:name="P152"/>
      <w:bookmarkEnd w:id="5"/>
      <w:r>
        <w:t>&lt;**&gt; благоустроенной считается территория, соответствующая требованиям нормативных правовых актов (ГОСТы, СНИПы), обеспеченная твердым покрытием, позволяющим комфортно передвигаться по основным пешеходным коммуникациям в любое время года и в любую погоду, обеспеченная освещением, игровым оборудованием для детей дошкольного возраста и набором необходимой мебели, спортивными площадками, парковочными местами, озеленением, оборудованными площадками для сбора отходов и т.п. согласно правилам благоустройства.</w:t>
      </w:r>
    </w:p>
    <w:p w:rsidR="008D6258" w:rsidRDefault="008D6258">
      <w:pPr>
        <w:pStyle w:val="ConsPlusNormal"/>
        <w:ind w:firstLine="540"/>
        <w:jc w:val="both"/>
      </w:pPr>
    </w:p>
    <w:p w:rsidR="008D6258" w:rsidRDefault="008D6258">
      <w:pPr>
        <w:pStyle w:val="ConsPlusNormal"/>
        <w:jc w:val="center"/>
        <w:outlineLvl w:val="3"/>
      </w:pPr>
      <w:r>
        <w:t>2. Характеристика благоустройства</w:t>
      </w:r>
    </w:p>
    <w:p w:rsidR="008D6258" w:rsidRDefault="008D6258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557"/>
        <w:gridCol w:w="850"/>
        <w:gridCol w:w="1252"/>
        <w:gridCol w:w="2721"/>
      </w:tblGrid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  <w:r>
              <w:t>Значение показателя</w:t>
            </w: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Наличие зонированных площадок на дворовых территориях: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252" w:type="dxa"/>
          </w:tcPr>
          <w:p w:rsidR="008D6258" w:rsidRDefault="008D6258">
            <w:pPr>
              <w:pStyle w:val="ConsPlusNormal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2.1.1.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Детская площадка: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252" w:type="dxa"/>
          </w:tcPr>
          <w:p w:rsidR="008D6258" w:rsidRDefault="008D6258">
            <w:pPr>
              <w:pStyle w:val="ConsPlusNormal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количество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площадь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оборудование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252" w:type="dxa"/>
          </w:tcPr>
          <w:p w:rsidR="008D6258" w:rsidRDefault="008D6258">
            <w:pPr>
              <w:pStyle w:val="ConsPlusNormal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  <w:r>
              <w:t>Перечислить имеющееся с указанием количества</w:t>
            </w: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lastRenderedPageBreak/>
              <w:t>2.1.2.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Спортплощадка: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252" w:type="dxa"/>
          </w:tcPr>
          <w:p w:rsidR="008D6258" w:rsidRDefault="008D6258">
            <w:pPr>
              <w:pStyle w:val="ConsPlusNormal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количество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площадь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оборудование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252" w:type="dxa"/>
          </w:tcPr>
          <w:p w:rsidR="008D6258" w:rsidRDefault="008D6258">
            <w:pPr>
              <w:pStyle w:val="ConsPlusNormal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  <w:r>
              <w:t>Перечислить имеющееся с указанием количества</w:t>
            </w: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2.1.3.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Площадка для выгула собак: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252" w:type="dxa"/>
          </w:tcPr>
          <w:p w:rsidR="008D6258" w:rsidRDefault="008D6258">
            <w:pPr>
              <w:pStyle w:val="ConsPlusNormal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количество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площадь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2.1.4.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Иные виды площадок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252" w:type="dxa"/>
          </w:tcPr>
          <w:p w:rsidR="008D6258" w:rsidRDefault="008D6258">
            <w:pPr>
              <w:pStyle w:val="ConsPlusNormal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Автостоянка: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252" w:type="dxa"/>
          </w:tcPr>
          <w:p w:rsidR="008D6258" w:rsidRDefault="008D6258">
            <w:pPr>
              <w:pStyle w:val="ConsPlusNormal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количество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площадь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2.3.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Иные сооружения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252" w:type="dxa"/>
          </w:tcPr>
          <w:p w:rsidR="008D6258" w:rsidRDefault="008D6258">
            <w:pPr>
              <w:pStyle w:val="ConsPlusNormal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2.4.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Дорожно-тропиночная сеть: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252" w:type="dxa"/>
          </w:tcPr>
          <w:p w:rsidR="008D6258" w:rsidRDefault="008D6258">
            <w:pPr>
              <w:pStyle w:val="ConsPlusNormal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2.4.1.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Проезды: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252" w:type="dxa"/>
          </w:tcPr>
          <w:p w:rsidR="008D6258" w:rsidRDefault="008D6258">
            <w:pPr>
              <w:pStyle w:val="ConsPlusNormal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площадь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покрытие (указать вид)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252" w:type="dxa"/>
          </w:tcPr>
          <w:p w:rsidR="008D6258" w:rsidRDefault="008D6258">
            <w:pPr>
              <w:pStyle w:val="ConsPlusNormal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процент износа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2.4.2.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Тротуары: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252" w:type="dxa"/>
          </w:tcPr>
          <w:p w:rsidR="008D6258" w:rsidRDefault="008D6258">
            <w:pPr>
              <w:pStyle w:val="ConsPlusNormal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площадь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покрытие (указать вид)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252" w:type="dxa"/>
          </w:tcPr>
          <w:p w:rsidR="008D6258" w:rsidRDefault="008D6258">
            <w:pPr>
              <w:pStyle w:val="ConsPlusNormal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процент износа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2.4.3.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Пешеходные дорожки: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252" w:type="dxa"/>
          </w:tcPr>
          <w:p w:rsidR="008D6258" w:rsidRDefault="008D6258">
            <w:pPr>
              <w:pStyle w:val="ConsPlusNormal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площадь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покрытие (указать вид)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252" w:type="dxa"/>
          </w:tcPr>
          <w:p w:rsidR="008D6258" w:rsidRDefault="008D6258">
            <w:pPr>
              <w:pStyle w:val="ConsPlusNormal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процент износа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2.4.4.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Иные варианты сети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252" w:type="dxa"/>
          </w:tcPr>
          <w:p w:rsidR="008D6258" w:rsidRDefault="008D6258">
            <w:pPr>
              <w:pStyle w:val="ConsPlusNormal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2.5.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Малые архитектурные формы и элементы благоустройства: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252" w:type="dxa"/>
          </w:tcPr>
          <w:p w:rsidR="008D6258" w:rsidRDefault="008D6258">
            <w:pPr>
              <w:pStyle w:val="ConsPlusNormal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2.5.1.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Светоточки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2.5.2.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Урны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lastRenderedPageBreak/>
              <w:t>2.5.3.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Скамьи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2.5.4.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Иное оборудование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252" w:type="dxa"/>
          </w:tcPr>
          <w:p w:rsidR="008D6258" w:rsidRDefault="008D6258">
            <w:pPr>
              <w:pStyle w:val="ConsPlusNormal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2.6.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Наличие приспособлений для маломобильных групп населения (опорных поручней, специального оборудования на детских и спортивных площадках; спусков, пандусов для обеспечения беспрепятственного перемещения)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  <w:r>
              <w:t>Перечислить имеющиеся</w:t>
            </w: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2.7.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Наличие озеленения (газонов, кустарников, деревьев, цветочного оформления)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  <w:r>
              <w:t>Перечислить имеющееся</w:t>
            </w:r>
          </w:p>
        </w:tc>
      </w:tr>
    </w:tbl>
    <w:p w:rsidR="008D6258" w:rsidRDefault="008D6258">
      <w:pPr>
        <w:pStyle w:val="ConsPlusNormal"/>
        <w:ind w:firstLine="540"/>
        <w:jc w:val="both"/>
      </w:pPr>
    </w:p>
    <w:p w:rsidR="008D6258" w:rsidRDefault="008D6258">
      <w:pPr>
        <w:pStyle w:val="ConsPlusNonformat"/>
        <w:jc w:val="both"/>
      </w:pPr>
      <w:r>
        <w:t xml:space="preserve">                    Дата проведения инвентаризации: "__" __________ 20__ г.</w:t>
      </w:r>
    </w:p>
    <w:p w:rsidR="008D6258" w:rsidRDefault="008D6258">
      <w:pPr>
        <w:pStyle w:val="ConsPlusNonformat"/>
        <w:jc w:val="both"/>
      </w:pPr>
      <w:r>
        <w:t xml:space="preserve">                               Ф.И.О., должности и подписи членов Комиссии:</w:t>
      </w:r>
    </w:p>
    <w:p w:rsidR="008D6258" w:rsidRDefault="008D6258">
      <w:pPr>
        <w:pStyle w:val="ConsPlusNonformat"/>
        <w:jc w:val="both"/>
      </w:pPr>
      <w:r>
        <w:t xml:space="preserve">                  ___________________   _________________   /_____________/</w:t>
      </w:r>
    </w:p>
    <w:p w:rsidR="008D6258" w:rsidRDefault="008D6258">
      <w:pPr>
        <w:pStyle w:val="ConsPlusNonformat"/>
        <w:jc w:val="both"/>
      </w:pPr>
      <w:r>
        <w:t xml:space="preserve">                      (должность)          (подпись)           (Ф.И.О.)</w:t>
      </w:r>
    </w:p>
    <w:p w:rsidR="008D6258" w:rsidRDefault="008D6258">
      <w:pPr>
        <w:pStyle w:val="ConsPlusNonformat"/>
        <w:jc w:val="both"/>
      </w:pPr>
      <w:r>
        <w:t xml:space="preserve">                  ___________________   _________________   /_____________/</w:t>
      </w:r>
    </w:p>
    <w:p w:rsidR="008D6258" w:rsidRDefault="008D6258">
      <w:pPr>
        <w:pStyle w:val="ConsPlusNonformat"/>
        <w:jc w:val="both"/>
      </w:pPr>
      <w:r>
        <w:t xml:space="preserve">                      (должность)          (подпись)           (Ф.И.О.)</w:t>
      </w:r>
    </w:p>
    <w:p w:rsidR="008D6258" w:rsidRDefault="008D6258">
      <w:pPr>
        <w:pStyle w:val="ConsPlusNormal"/>
        <w:ind w:firstLine="540"/>
        <w:jc w:val="both"/>
      </w:pPr>
    </w:p>
    <w:p w:rsidR="008D6258" w:rsidRDefault="008D6258">
      <w:pPr>
        <w:pStyle w:val="ConsPlusNormal"/>
        <w:ind w:firstLine="540"/>
        <w:jc w:val="both"/>
      </w:pPr>
    </w:p>
    <w:p w:rsidR="008D6258" w:rsidRDefault="008D6258">
      <w:pPr>
        <w:pStyle w:val="ConsPlusNormal"/>
        <w:ind w:firstLine="540"/>
        <w:jc w:val="both"/>
      </w:pPr>
    </w:p>
    <w:p w:rsidR="008D6258" w:rsidRDefault="008D6258">
      <w:pPr>
        <w:pStyle w:val="ConsPlusNormal"/>
        <w:jc w:val="center"/>
        <w:outlineLvl w:val="2"/>
      </w:pPr>
      <w:r>
        <w:t>ПАСПОРТ</w:t>
      </w:r>
    </w:p>
    <w:p w:rsidR="008D6258" w:rsidRDefault="008D6258">
      <w:pPr>
        <w:pStyle w:val="ConsPlusNormal"/>
        <w:jc w:val="center"/>
      </w:pPr>
      <w:r>
        <w:t>благоустройства общественной территории</w:t>
      </w:r>
    </w:p>
    <w:p w:rsidR="008D6258" w:rsidRDefault="008D6258">
      <w:pPr>
        <w:pStyle w:val="ConsPlusNormal"/>
        <w:jc w:val="center"/>
      </w:pPr>
      <w:r>
        <w:t>по состоянию на _____________________</w:t>
      </w:r>
    </w:p>
    <w:p w:rsidR="008D6258" w:rsidRDefault="008D6258">
      <w:pPr>
        <w:pStyle w:val="ConsPlusNormal"/>
        <w:ind w:firstLine="540"/>
        <w:jc w:val="both"/>
      </w:pPr>
    </w:p>
    <w:p w:rsidR="008D6258" w:rsidRDefault="008D6258">
      <w:pPr>
        <w:pStyle w:val="ConsPlusNormal"/>
        <w:jc w:val="center"/>
        <w:outlineLvl w:val="3"/>
      </w:pPr>
      <w:r>
        <w:t>1. Общие сведения о территории благоустройства</w:t>
      </w:r>
    </w:p>
    <w:p w:rsidR="008D6258" w:rsidRDefault="008D6258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6689"/>
        <w:gridCol w:w="1644"/>
      </w:tblGrid>
      <w:tr w:rsidR="008D6258">
        <w:tc>
          <w:tcPr>
            <w:tcW w:w="737" w:type="dxa"/>
          </w:tcPr>
          <w:p w:rsidR="008D6258" w:rsidRDefault="008D625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689" w:type="dxa"/>
          </w:tcPr>
          <w:p w:rsidR="008D6258" w:rsidRDefault="008D6258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644" w:type="dxa"/>
          </w:tcPr>
          <w:p w:rsidR="008D6258" w:rsidRDefault="008D6258">
            <w:pPr>
              <w:pStyle w:val="ConsPlusNormal"/>
              <w:jc w:val="center"/>
            </w:pPr>
            <w:r>
              <w:t>Значение показателя</w:t>
            </w:r>
          </w:p>
        </w:tc>
      </w:tr>
      <w:tr w:rsidR="008D6258">
        <w:tc>
          <w:tcPr>
            <w:tcW w:w="737" w:type="dxa"/>
          </w:tcPr>
          <w:p w:rsidR="008D6258" w:rsidRDefault="008D6258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6689" w:type="dxa"/>
          </w:tcPr>
          <w:p w:rsidR="008D6258" w:rsidRDefault="008D6258">
            <w:pPr>
              <w:pStyle w:val="ConsPlusNormal"/>
            </w:pPr>
            <w:r>
              <w:t xml:space="preserve">Вид территории </w:t>
            </w:r>
            <w:hyperlink w:anchor="P396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4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737" w:type="dxa"/>
          </w:tcPr>
          <w:p w:rsidR="008D6258" w:rsidRDefault="008D6258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6689" w:type="dxa"/>
          </w:tcPr>
          <w:p w:rsidR="008D6258" w:rsidRDefault="008D6258">
            <w:pPr>
              <w:pStyle w:val="ConsPlusNormal"/>
            </w:pPr>
            <w:r>
              <w:t>Адрес местонахождения территории</w:t>
            </w:r>
          </w:p>
        </w:tc>
        <w:tc>
          <w:tcPr>
            <w:tcW w:w="164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737" w:type="dxa"/>
          </w:tcPr>
          <w:p w:rsidR="008D6258" w:rsidRDefault="008D6258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6689" w:type="dxa"/>
          </w:tcPr>
          <w:p w:rsidR="008D6258" w:rsidRDefault="008D6258">
            <w:pPr>
              <w:pStyle w:val="ConsPlusNormal"/>
            </w:pPr>
            <w:r>
              <w:t>Географическая привязка</w:t>
            </w:r>
          </w:p>
        </w:tc>
        <w:tc>
          <w:tcPr>
            <w:tcW w:w="164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737" w:type="dxa"/>
          </w:tcPr>
          <w:p w:rsidR="008D6258" w:rsidRDefault="008D6258">
            <w:pPr>
              <w:pStyle w:val="ConsPlusNormal"/>
              <w:jc w:val="center"/>
            </w:pPr>
            <w:r>
              <w:t>1.4.</w:t>
            </w:r>
          </w:p>
        </w:tc>
        <w:tc>
          <w:tcPr>
            <w:tcW w:w="6689" w:type="dxa"/>
          </w:tcPr>
          <w:p w:rsidR="008D6258" w:rsidRDefault="008D6258">
            <w:pPr>
              <w:pStyle w:val="ConsPlusNormal"/>
            </w:pPr>
            <w:r>
              <w:t>Здания, строения, сооружения, иные объекты недвижимого имущества, расположенные в пределах территории</w:t>
            </w:r>
          </w:p>
        </w:tc>
        <w:tc>
          <w:tcPr>
            <w:tcW w:w="164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737" w:type="dxa"/>
          </w:tcPr>
          <w:p w:rsidR="008D6258" w:rsidRDefault="008D6258">
            <w:pPr>
              <w:pStyle w:val="ConsPlusNormal"/>
              <w:jc w:val="center"/>
            </w:pPr>
            <w:r>
              <w:t>1.5.</w:t>
            </w:r>
          </w:p>
        </w:tc>
        <w:tc>
          <w:tcPr>
            <w:tcW w:w="6689" w:type="dxa"/>
          </w:tcPr>
          <w:p w:rsidR="008D6258" w:rsidRDefault="008D6258">
            <w:pPr>
              <w:pStyle w:val="ConsPlusNormal"/>
            </w:pPr>
            <w:r>
              <w:t>Общая площадь территории, кв. м</w:t>
            </w:r>
          </w:p>
        </w:tc>
        <w:tc>
          <w:tcPr>
            <w:tcW w:w="164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737" w:type="dxa"/>
          </w:tcPr>
          <w:p w:rsidR="008D6258" w:rsidRDefault="008D6258">
            <w:pPr>
              <w:pStyle w:val="ConsPlusNormal"/>
              <w:jc w:val="center"/>
            </w:pPr>
            <w:r>
              <w:t>1.6.</w:t>
            </w:r>
          </w:p>
        </w:tc>
        <w:tc>
          <w:tcPr>
            <w:tcW w:w="6689" w:type="dxa"/>
          </w:tcPr>
          <w:p w:rsidR="008D6258" w:rsidRDefault="008D6258">
            <w:pPr>
              <w:pStyle w:val="ConsPlusNormal"/>
            </w:pPr>
            <w:r>
              <w:t xml:space="preserve">Оценка уровня благоустроенности территории (благоустроенная/неблагоустроенная) </w:t>
            </w:r>
            <w:hyperlink w:anchor="P397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64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737" w:type="dxa"/>
          </w:tcPr>
          <w:p w:rsidR="008D6258" w:rsidRDefault="008D6258">
            <w:pPr>
              <w:pStyle w:val="ConsPlusNormal"/>
              <w:jc w:val="center"/>
            </w:pPr>
            <w:r>
              <w:t>1.7.</w:t>
            </w:r>
          </w:p>
        </w:tc>
        <w:tc>
          <w:tcPr>
            <w:tcW w:w="6689" w:type="dxa"/>
          </w:tcPr>
          <w:p w:rsidR="008D6258" w:rsidRDefault="008D6258">
            <w:pPr>
              <w:pStyle w:val="ConsPlusNormal"/>
            </w:pPr>
            <w:r>
              <w:t>Проходимость, чел./день</w:t>
            </w:r>
          </w:p>
        </w:tc>
        <w:tc>
          <w:tcPr>
            <w:tcW w:w="164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737" w:type="dxa"/>
          </w:tcPr>
          <w:p w:rsidR="008D6258" w:rsidRDefault="008D6258">
            <w:pPr>
              <w:pStyle w:val="ConsPlusNormal"/>
              <w:jc w:val="center"/>
            </w:pPr>
            <w:r>
              <w:t>1.8.</w:t>
            </w:r>
          </w:p>
        </w:tc>
        <w:tc>
          <w:tcPr>
            <w:tcW w:w="6689" w:type="dxa"/>
          </w:tcPr>
          <w:p w:rsidR="008D6258" w:rsidRDefault="008D6258">
            <w:pPr>
              <w:pStyle w:val="ConsPlusNormal"/>
            </w:pPr>
            <w:r>
              <w:t>Количество жителей, имеющих удобный пешеходный доступ к площадкам, тематически оборудованным для отдыха, общения и проведения досуга разными группами населения, чел.</w:t>
            </w:r>
          </w:p>
        </w:tc>
        <w:tc>
          <w:tcPr>
            <w:tcW w:w="1644" w:type="dxa"/>
          </w:tcPr>
          <w:p w:rsidR="008D6258" w:rsidRDefault="008D6258">
            <w:pPr>
              <w:pStyle w:val="ConsPlusNormal"/>
            </w:pPr>
          </w:p>
        </w:tc>
      </w:tr>
    </w:tbl>
    <w:p w:rsidR="008D6258" w:rsidRDefault="008D6258">
      <w:pPr>
        <w:pStyle w:val="ConsPlusNormal"/>
        <w:ind w:firstLine="540"/>
        <w:jc w:val="both"/>
      </w:pPr>
    </w:p>
    <w:p w:rsidR="008D6258" w:rsidRDefault="008D6258">
      <w:pPr>
        <w:pStyle w:val="ConsPlusNormal"/>
        <w:ind w:firstLine="540"/>
        <w:jc w:val="both"/>
      </w:pPr>
      <w:r>
        <w:t>--------------------------------</w:t>
      </w:r>
    </w:p>
    <w:p w:rsidR="008D6258" w:rsidRDefault="008D6258">
      <w:pPr>
        <w:pStyle w:val="ConsPlusNormal"/>
        <w:spacing w:before="220"/>
        <w:ind w:firstLine="540"/>
        <w:jc w:val="both"/>
      </w:pPr>
      <w:bookmarkStart w:id="6" w:name="P396"/>
      <w:bookmarkEnd w:id="6"/>
      <w:r>
        <w:lastRenderedPageBreak/>
        <w:t>&lt;*&gt; сквер, центральная улица, площадь, набережная и т.д.</w:t>
      </w:r>
    </w:p>
    <w:p w:rsidR="008D6258" w:rsidRDefault="008D6258">
      <w:pPr>
        <w:pStyle w:val="ConsPlusNormal"/>
        <w:spacing w:before="220"/>
        <w:ind w:firstLine="540"/>
        <w:jc w:val="both"/>
      </w:pPr>
      <w:bookmarkStart w:id="7" w:name="P397"/>
      <w:bookmarkEnd w:id="7"/>
      <w:r>
        <w:t>&lt;**&gt; благоустроенной считается территория, соответствующая требованиям нормативных правовых актов (ГОСТы, СНИПы), обеспеченная твердым покрытием, позволяющим комфортно передвигаться по основным пешеходным коммуникациям в любое время года и в любую погоду, обеспеченная скамьями, урнами и малыми контейнерами для мусора, озеленением, уличным техническим оборудованием, осветительным оборудованием, оборудованием архитектурно-декоративного назначения, элементами защиты участков озеленения и т.п. согласно правилам благоустройства.</w:t>
      </w:r>
    </w:p>
    <w:p w:rsidR="008D6258" w:rsidRDefault="008D6258">
      <w:pPr>
        <w:pStyle w:val="ConsPlusNormal"/>
        <w:ind w:firstLine="540"/>
        <w:jc w:val="both"/>
      </w:pPr>
    </w:p>
    <w:p w:rsidR="008D6258" w:rsidRDefault="008D6258">
      <w:pPr>
        <w:pStyle w:val="ConsPlusNormal"/>
        <w:jc w:val="center"/>
        <w:outlineLvl w:val="3"/>
      </w:pPr>
      <w:r>
        <w:t>2. Характеристика благоустройства</w:t>
      </w:r>
    </w:p>
    <w:p w:rsidR="008D6258" w:rsidRDefault="008D6258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557"/>
        <w:gridCol w:w="850"/>
        <w:gridCol w:w="1252"/>
        <w:gridCol w:w="2721"/>
      </w:tblGrid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  <w:r>
              <w:t>Значение показателя</w:t>
            </w: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Наличие тематически оборудованных площадок для отдыха, общения и проведения досуга разными группами населения (спортивные площадки, детские площадки, площадки для выгула собак и другие)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2.1.1.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Детская площадка: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количество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площадь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оборудование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  <w:r>
              <w:t>Перечислить имеющееся с указанием количества</w:t>
            </w: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2.1.2.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Спортплощадка: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количество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площадь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оборудование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  <w:r>
              <w:t>Перечислить имеющееся с указанием количества</w:t>
            </w: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2.1.3.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Площадка для выгула собак: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количество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площадь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Автостоянка: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количество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площадь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2.3.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Иные сооружения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2.4.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Дорожно-тропиночная сеть: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lastRenderedPageBreak/>
              <w:t>2.4.1.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Проезды: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площадь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покрытие (указать вид)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процент износа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2.4.2.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Тротуары: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площадь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покрытие (указать вид)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процент износа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2.4.3.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Пешеходные дорожки: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площадь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покрытие (указать вид)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процент износа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2.4.4.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Иные варианты сети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2.5.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Малые архитектурные формы и элементы благоустройства: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2.5.1.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Светоточки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2.5.2.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Урны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2.5.3.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Скамьи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2.5.4.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Иное оборудование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2.6.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Наличие приспособлений для маломобильных групп населения (опорных поручней, специального оборудования на детских и спортивных площадках; спусков, пандусов для обеспечения беспрепятственного перемещения)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  <w:r>
              <w:t>Перечислить имеющиеся</w:t>
            </w: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2.7.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Наличие озеленения (газонов, кустарников, деревьев, цветочного оформления)</w:t>
            </w:r>
          </w:p>
        </w:tc>
        <w:tc>
          <w:tcPr>
            <w:tcW w:w="850" w:type="dxa"/>
          </w:tcPr>
          <w:p w:rsidR="008D6258" w:rsidRDefault="008D6258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721" w:type="dxa"/>
          </w:tcPr>
          <w:p w:rsidR="008D6258" w:rsidRDefault="008D6258">
            <w:pPr>
              <w:pStyle w:val="ConsPlusNormal"/>
              <w:jc w:val="center"/>
            </w:pPr>
            <w:r>
              <w:t>Перечислить</w:t>
            </w:r>
          </w:p>
          <w:p w:rsidR="008D6258" w:rsidRDefault="008D6258">
            <w:pPr>
              <w:pStyle w:val="ConsPlusNormal"/>
              <w:jc w:val="center"/>
            </w:pPr>
            <w:r>
              <w:t>имеющееся</w:t>
            </w:r>
          </w:p>
        </w:tc>
      </w:tr>
    </w:tbl>
    <w:p w:rsidR="008D6258" w:rsidRDefault="008D6258">
      <w:pPr>
        <w:pStyle w:val="ConsPlusNormal"/>
        <w:ind w:firstLine="540"/>
        <w:jc w:val="both"/>
      </w:pPr>
    </w:p>
    <w:p w:rsidR="008D6258" w:rsidRDefault="008D6258">
      <w:pPr>
        <w:pStyle w:val="ConsPlusNonformat"/>
        <w:jc w:val="both"/>
      </w:pPr>
      <w:r>
        <w:t xml:space="preserve">                    Дата проведения инвентаризации: "__" __________ 20__ г.</w:t>
      </w:r>
    </w:p>
    <w:p w:rsidR="008D6258" w:rsidRDefault="008D6258">
      <w:pPr>
        <w:pStyle w:val="ConsPlusNonformat"/>
        <w:jc w:val="both"/>
      </w:pPr>
      <w:r>
        <w:t xml:space="preserve">                               Ф.И.О., должности и подписи членов Комиссии:</w:t>
      </w:r>
    </w:p>
    <w:p w:rsidR="008D6258" w:rsidRDefault="008D6258">
      <w:pPr>
        <w:pStyle w:val="ConsPlusNonformat"/>
        <w:jc w:val="both"/>
      </w:pPr>
      <w:r>
        <w:t xml:space="preserve">                  ___________________   _________________   /_____________/</w:t>
      </w:r>
    </w:p>
    <w:p w:rsidR="008D6258" w:rsidRDefault="008D6258">
      <w:pPr>
        <w:pStyle w:val="ConsPlusNonformat"/>
        <w:jc w:val="both"/>
      </w:pPr>
      <w:r>
        <w:t xml:space="preserve">                     (должность)            (подпись)          (Ф.И.О.)</w:t>
      </w:r>
    </w:p>
    <w:p w:rsidR="008D6258" w:rsidRDefault="008D6258">
      <w:pPr>
        <w:pStyle w:val="ConsPlusNonformat"/>
        <w:jc w:val="both"/>
      </w:pPr>
      <w:r>
        <w:t xml:space="preserve">                  ___________________   _________________   /_____________/</w:t>
      </w:r>
    </w:p>
    <w:p w:rsidR="008D6258" w:rsidRDefault="008D6258">
      <w:pPr>
        <w:pStyle w:val="ConsPlusNonformat"/>
        <w:jc w:val="both"/>
      </w:pPr>
      <w:r>
        <w:t xml:space="preserve">                     (должность)            (подпись)          (Ф.И.О.)</w:t>
      </w:r>
    </w:p>
    <w:p w:rsidR="008D6258" w:rsidRDefault="008D6258">
      <w:pPr>
        <w:pStyle w:val="ConsPlusNonformat"/>
        <w:jc w:val="both"/>
      </w:pPr>
      <w:r>
        <w:t xml:space="preserve">                  ___________________   _________________   /_____________/</w:t>
      </w:r>
    </w:p>
    <w:p w:rsidR="008D6258" w:rsidRDefault="008D6258">
      <w:pPr>
        <w:pStyle w:val="ConsPlusNonformat"/>
        <w:jc w:val="both"/>
      </w:pPr>
      <w:r>
        <w:t xml:space="preserve">                     (должность)            (подпись)          (Ф.И.О.)</w:t>
      </w:r>
    </w:p>
    <w:p w:rsidR="008D6258" w:rsidRDefault="008D6258">
      <w:pPr>
        <w:pStyle w:val="ConsPlusNormal"/>
        <w:ind w:firstLine="540"/>
        <w:jc w:val="both"/>
      </w:pPr>
    </w:p>
    <w:p w:rsidR="008D6258" w:rsidRDefault="008D6258">
      <w:pPr>
        <w:pStyle w:val="ConsPlusNormal"/>
        <w:ind w:firstLine="540"/>
        <w:jc w:val="both"/>
      </w:pPr>
    </w:p>
    <w:p w:rsidR="008D6258" w:rsidRDefault="008D6258">
      <w:pPr>
        <w:pStyle w:val="ConsPlusNormal"/>
        <w:ind w:firstLine="540"/>
        <w:jc w:val="both"/>
      </w:pPr>
    </w:p>
    <w:p w:rsidR="008D6258" w:rsidRDefault="008D6258">
      <w:pPr>
        <w:pStyle w:val="ConsPlusNormal"/>
        <w:jc w:val="center"/>
        <w:outlineLvl w:val="2"/>
      </w:pPr>
      <w:r>
        <w:t>ПАСПОРТ</w:t>
      </w:r>
    </w:p>
    <w:p w:rsidR="008D6258" w:rsidRDefault="008D6258">
      <w:pPr>
        <w:pStyle w:val="ConsPlusNormal"/>
        <w:jc w:val="center"/>
      </w:pPr>
      <w:r>
        <w:t>объектов недвижимого имущества (включая объекты</w:t>
      </w:r>
    </w:p>
    <w:p w:rsidR="008D6258" w:rsidRDefault="008D6258">
      <w:pPr>
        <w:pStyle w:val="ConsPlusNormal"/>
        <w:jc w:val="center"/>
      </w:pPr>
      <w:r>
        <w:t>незавершенного строительства) и земельных участков,</w:t>
      </w:r>
    </w:p>
    <w:p w:rsidR="008D6258" w:rsidRDefault="008D6258">
      <w:pPr>
        <w:pStyle w:val="ConsPlusNormal"/>
        <w:jc w:val="center"/>
      </w:pPr>
      <w:r>
        <w:t>находящихся в собственности (пользовании) юридических лиц</w:t>
      </w:r>
    </w:p>
    <w:p w:rsidR="008D6258" w:rsidRDefault="008D6258">
      <w:pPr>
        <w:pStyle w:val="ConsPlusNormal"/>
        <w:jc w:val="center"/>
      </w:pPr>
      <w:r>
        <w:t>и индивидуальных предпринимателей, уровня благоустройства</w:t>
      </w:r>
    </w:p>
    <w:p w:rsidR="008D6258" w:rsidRDefault="008D6258">
      <w:pPr>
        <w:pStyle w:val="ConsPlusNormal"/>
        <w:jc w:val="center"/>
      </w:pPr>
      <w:r>
        <w:t>индивидуальных жилых домов и земельных участков,</w:t>
      </w:r>
    </w:p>
    <w:p w:rsidR="008D6258" w:rsidRDefault="008D6258">
      <w:pPr>
        <w:pStyle w:val="ConsPlusNormal"/>
        <w:jc w:val="center"/>
      </w:pPr>
      <w:r>
        <w:t>предоставленных для их размещения</w:t>
      </w:r>
    </w:p>
    <w:p w:rsidR="008D6258" w:rsidRDefault="008D6258">
      <w:pPr>
        <w:pStyle w:val="ConsPlusNormal"/>
        <w:jc w:val="center"/>
      </w:pPr>
      <w:r>
        <w:t>по состоянию на _______________</w:t>
      </w:r>
    </w:p>
    <w:p w:rsidR="008D6258" w:rsidRDefault="008D6258">
      <w:pPr>
        <w:pStyle w:val="ConsPlusNormal"/>
        <w:ind w:firstLine="540"/>
        <w:jc w:val="both"/>
      </w:pPr>
    </w:p>
    <w:p w:rsidR="008D6258" w:rsidRDefault="008D6258">
      <w:pPr>
        <w:pStyle w:val="ConsPlusNormal"/>
        <w:jc w:val="center"/>
        <w:outlineLvl w:val="3"/>
      </w:pPr>
      <w:r>
        <w:t>1. Общие сведения о территории благоустройства</w:t>
      </w:r>
    </w:p>
    <w:p w:rsidR="008D6258" w:rsidRDefault="008D6258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6689"/>
        <w:gridCol w:w="1644"/>
      </w:tblGrid>
      <w:tr w:rsidR="008D6258">
        <w:tc>
          <w:tcPr>
            <w:tcW w:w="737" w:type="dxa"/>
          </w:tcPr>
          <w:p w:rsidR="008D6258" w:rsidRDefault="008D625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689" w:type="dxa"/>
          </w:tcPr>
          <w:p w:rsidR="008D6258" w:rsidRDefault="008D6258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644" w:type="dxa"/>
          </w:tcPr>
          <w:p w:rsidR="008D6258" w:rsidRDefault="008D6258">
            <w:pPr>
              <w:pStyle w:val="ConsPlusNormal"/>
              <w:jc w:val="center"/>
            </w:pPr>
            <w:r>
              <w:t>Значение показателя</w:t>
            </w:r>
          </w:p>
        </w:tc>
      </w:tr>
      <w:tr w:rsidR="008D6258">
        <w:tc>
          <w:tcPr>
            <w:tcW w:w="737" w:type="dxa"/>
          </w:tcPr>
          <w:p w:rsidR="008D6258" w:rsidRDefault="008D6258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6689" w:type="dxa"/>
          </w:tcPr>
          <w:p w:rsidR="008D6258" w:rsidRDefault="008D6258">
            <w:pPr>
              <w:pStyle w:val="ConsPlusNormal"/>
            </w:pPr>
            <w:r>
              <w:t>Наименование (вид) территории</w:t>
            </w:r>
          </w:p>
        </w:tc>
        <w:tc>
          <w:tcPr>
            <w:tcW w:w="164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737" w:type="dxa"/>
          </w:tcPr>
          <w:p w:rsidR="008D6258" w:rsidRDefault="008D6258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6689" w:type="dxa"/>
          </w:tcPr>
          <w:p w:rsidR="008D6258" w:rsidRDefault="008D6258">
            <w:pPr>
              <w:pStyle w:val="ConsPlusNormal"/>
            </w:pPr>
            <w:r>
              <w:t>Вид собственности</w:t>
            </w:r>
          </w:p>
        </w:tc>
        <w:tc>
          <w:tcPr>
            <w:tcW w:w="164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737" w:type="dxa"/>
          </w:tcPr>
          <w:p w:rsidR="008D6258" w:rsidRDefault="008D6258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6689" w:type="dxa"/>
          </w:tcPr>
          <w:p w:rsidR="008D6258" w:rsidRDefault="008D6258">
            <w:pPr>
              <w:pStyle w:val="ConsPlusNormal"/>
            </w:pPr>
            <w:r>
              <w:t>Адрес местонахождения территории</w:t>
            </w:r>
          </w:p>
        </w:tc>
        <w:tc>
          <w:tcPr>
            <w:tcW w:w="164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737" w:type="dxa"/>
          </w:tcPr>
          <w:p w:rsidR="008D6258" w:rsidRDefault="008D6258">
            <w:pPr>
              <w:pStyle w:val="ConsPlusNormal"/>
              <w:jc w:val="center"/>
            </w:pPr>
            <w:r>
              <w:t>1.4.</w:t>
            </w:r>
          </w:p>
        </w:tc>
        <w:tc>
          <w:tcPr>
            <w:tcW w:w="6689" w:type="dxa"/>
          </w:tcPr>
          <w:p w:rsidR="008D6258" w:rsidRDefault="008D6258">
            <w:pPr>
              <w:pStyle w:val="ConsPlusNormal"/>
            </w:pPr>
            <w:r>
              <w:t>Кадастровый номер земельного участка</w:t>
            </w:r>
          </w:p>
        </w:tc>
        <w:tc>
          <w:tcPr>
            <w:tcW w:w="164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737" w:type="dxa"/>
          </w:tcPr>
          <w:p w:rsidR="008D6258" w:rsidRDefault="008D6258">
            <w:pPr>
              <w:pStyle w:val="ConsPlusNormal"/>
              <w:jc w:val="center"/>
            </w:pPr>
            <w:r>
              <w:t>1.5.</w:t>
            </w:r>
          </w:p>
        </w:tc>
        <w:tc>
          <w:tcPr>
            <w:tcW w:w="6689" w:type="dxa"/>
          </w:tcPr>
          <w:p w:rsidR="008D6258" w:rsidRDefault="008D6258">
            <w:pPr>
              <w:pStyle w:val="ConsPlusNormal"/>
            </w:pPr>
            <w:r>
              <w:t>Общая площадь территории, кв. м</w:t>
            </w:r>
          </w:p>
        </w:tc>
        <w:tc>
          <w:tcPr>
            <w:tcW w:w="164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737" w:type="dxa"/>
          </w:tcPr>
          <w:p w:rsidR="008D6258" w:rsidRDefault="008D6258">
            <w:pPr>
              <w:pStyle w:val="ConsPlusNormal"/>
              <w:jc w:val="center"/>
            </w:pPr>
            <w:r>
              <w:t>1.6.</w:t>
            </w:r>
          </w:p>
        </w:tc>
        <w:tc>
          <w:tcPr>
            <w:tcW w:w="6689" w:type="dxa"/>
          </w:tcPr>
          <w:p w:rsidR="008D6258" w:rsidRDefault="008D6258">
            <w:pPr>
              <w:pStyle w:val="ConsPlusNormal"/>
            </w:pPr>
            <w:r>
              <w:t>Границы межевания</w:t>
            </w:r>
          </w:p>
        </w:tc>
        <w:tc>
          <w:tcPr>
            <w:tcW w:w="164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737" w:type="dxa"/>
          </w:tcPr>
          <w:p w:rsidR="008D6258" w:rsidRDefault="008D6258">
            <w:pPr>
              <w:pStyle w:val="ConsPlusNormal"/>
              <w:jc w:val="center"/>
            </w:pPr>
            <w:r>
              <w:t>1.7.</w:t>
            </w:r>
          </w:p>
        </w:tc>
        <w:tc>
          <w:tcPr>
            <w:tcW w:w="6689" w:type="dxa"/>
          </w:tcPr>
          <w:p w:rsidR="008D6258" w:rsidRDefault="008D6258">
            <w:pPr>
              <w:pStyle w:val="ConsPlusNormal"/>
            </w:pPr>
            <w:r>
              <w:t>Наличие договора на содержание прилегающей территории</w:t>
            </w:r>
          </w:p>
        </w:tc>
        <w:tc>
          <w:tcPr>
            <w:tcW w:w="164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737" w:type="dxa"/>
          </w:tcPr>
          <w:p w:rsidR="008D6258" w:rsidRDefault="008D6258">
            <w:pPr>
              <w:pStyle w:val="ConsPlusNormal"/>
              <w:jc w:val="center"/>
            </w:pPr>
            <w:r>
              <w:t>1.8.</w:t>
            </w:r>
          </w:p>
        </w:tc>
        <w:tc>
          <w:tcPr>
            <w:tcW w:w="6689" w:type="dxa"/>
          </w:tcPr>
          <w:p w:rsidR="008D6258" w:rsidRDefault="008D6258">
            <w:pPr>
              <w:pStyle w:val="ConsPlusNormal"/>
            </w:pPr>
            <w:r>
              <w:t>Соответствие благоустроенности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правилам благоустройства</w:t>
            </w:r>
          </w:p>
        </w:tc>
        <w:tc>
          <w:tcPr>
            <w:tcW w:w="164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737" w:type="dxa"/>
          </w:tcPr>
          <w:p w:rsidR="008D6258" w:rsidRDefault="008D6258">
            <w:pPr>
              <w:pStyle w:val="ConsPlusNormal"/>
              <w:jc w:val="center"/>
            </w:pPr>
            <w:r>
              <w:t>1.9.</w:t>
            </w:r>
          </w:p>
        </w:tc>
        <w:tc>
          <w:tcPr>
            <w:tcW w:w="6689" w:type="dxa"/>
          </w:tcPr>
          <w:p w:rsidR="008D6258" w:rsidRDefault="008D6258">
            <w:pPr>
              <w:pStyle w:val="ConsPlusNormal"/>
            </w:pPr>
            <w:r>
              <w:t>Соответствие уровня благоустройства индивидуальных жилых домов и земельных участков, представленных для их размещения, правилам благоустройства</w:t>
            </w:r>
          </w:p>
        </w:tc>
        <w:tc>
          <w:tcPr>
            <w:tcW w:w="1644" w:type="dxa"/>
          </w:tcPr>
          <w:p w:rsidR="008D6258" w:rsidRDefault="008D6258">
            <w:pPr>
              <w:pStyle w:val="ConsPlusNormal"/>
            </w:pPr>
          </w:p>
        </w:tc>
      </w:tr>
    </w:tbl>
    <w:p w:rsidR="008D6258" w:rsidRDefault="008D6258">
      <w:pPr>
        <w:pStyle w:val="ConsPlusNormal"/>
      </w:pPr>
    </w:p>
    <w:p w:rsidR="008D6258" w:rsidRDefault="008D6258">
      <w:pPr>
        <w:pStyle w:val="ConsPlusNormal"/>
        <w:jc w:val="center"/>
        <w:outlineLvl w:val="3"/>
      </w:pPr>
      <w:r>
        <w:t>2. Характеристика благоустройства</w:t>
      </w:r>
    </w:p>
    <w:p w:rsidR="008D6258" w:rsidRDefault="008D6258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557"/>
        <w:gridCol w:w="1012"/>
        <w:gridCol w:w="1252"/>
        <w:gridCol w:w="2551"/>
      </w:tblGrid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012" w:type="dxa"/>
          </w:tcPr>
          <w:p w:rsidR="008D6258" w:rsidRDefault="008D625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  <w:r>
              <w:t>Значение показателя</w:t>
            </w:r>
          </w:p>
        </w:tc>
        <w:tc>
          <w:tcPr>
            <w:tcW w:w="2551" w:type="dxa"/>
          </w:tcPr>
          <w:p w:rsidR="008D6258" w:rsidRDefault="008D6258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Автостоянка:</w:t>
            </w:r>
          </w:p>
        </w:tc>
        <w:tc>
          <w:tcPr>
            <w:tcW w:w="101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55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количество</w:t>
            </w:r>
          </w:p>
        </w:tc>
        <w:tc>
          <w:tcPr>
            <w:tcW w:w="1012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55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площадь</w:t>
            </w:r>
          </w:p>
        </w:tc>
        <w:tc>
          <w:tcPr>
            <w:tcW w:w="1012" w:type="dxa"/>
          </w:tcPr>
          <w:p w:rsidR="008D6258" w:rsidRDefault="008D625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55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Иные площадки и сооружения</w:t>
            </w:r>
          </w:p>
        </w:tc>
        <w:tc>
          <w:tcPr>
            <w:tcW w:w="101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55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2.3.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Дорожно-тропиночная сеть:</w:t>
            </w:r>
          </w:p>
        </w:tc>
        <w:tc>
          <w:tcPr>
            <w:tcW w:w="101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55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lastRenderedPageBreak/>
              <w:t>2.3.1.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Проезды:</w:t>
            </w:r>
          </w:p>
        </w:tc>
        <w:tc>
          <w:tcPr>
            <w:tcW w:w="101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55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площадь</w:t>
            </w:r>
          </w:p>
        </w:tc>
        <w:tc>
          <w:tcPr>
            <w:tcW w:w="1012" w:type="dxa"/>
          </w:tcPr>
          <w:p w:rsidR="008D6258" w:rsidRDefault="008D625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55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покрытие (указать вид)</w:t>
            </w:r>
          </w:p>
        </w:tc>
        <w:tc>
          <w:tcPr>
            <w:tcW w:w="101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55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процент износа</w:t>
            </w:r>
          </w:p>
        </w:tc>
        <w:tc>
          <w:tcPr>
            <w:tcW w:w="1012" w:type="dxa"/>
          </w:tcPr>
          <w:p w:rsidR="008D6258" w:rsidRDefault="008D625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55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2.3.2.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Тротуары:</w:t>
            </w:r>
          </w:p>
        </w:tc>
        <w:tc>
          <w:tcPr>
            <w:tcW w:w="101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55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площадь</w:t>
            </w:r>
          </w:p>
        </w:tc>
        <w:tc>
          <w:tcPr>
            <w:tcW w:w="1012" w:type="dxa"/>
          </w:tcPr>
          <w:p w:rsidR="008D6258" w:rsidRDefault="008D625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55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покрытие (указать вид)</w:t>
            </w:r>
          </w:p>
        </w:tc>
        <w:tc>
          <w:tcPr>
            <w:tcW w:w="101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55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процент износа</w:t>
            </w:r>
          </w:p>
        </w:tc>
        <w:tc>
          <w:tcPr>
            <w:tcW w:w="1012" w:type="dxa"/>
          </w:tcPr>
          <w:p w:rsidR="008D6258" w:rsidRDefault="008D625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55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2.3.3.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Пешеходные дорожки:</w:t>
            </w:r>
          </w:p>
        </w:tc>
        <w:tc>
          <w:tcPr>
            <w:tcW w:w="101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55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площадь</w:t>
            </w:r>
          </w:p>
        </w:tc>
        <w:tc>
          <w:tcPr>
            <w:tcW w:w="1012" w:type="dxa"/>
          </w:tcPr>
          <w:p w:rsidR="008D6258" w:rsidRDefault="008D625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55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покрытие (указать вид)</w:t>
            </w:r>
          </w:p>
        </w:tc>
        <w:tc>
          <w:tcPr>
            <w:tcW w:w="101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55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процент износа</w:t>
            </w:r>
          </w:p>
        </w:tc>
        <w:tc>
          <w:tcPr>
            <w:tcW w:w="1012" w:type="dxa"/>
          </w:tcPr>
          <w:p w:rsidR="008D6258" w:rsidRDefault="008D625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55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2.3.4.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Иные варианты сети</w:t>
            </w:r>
          </w:p>
        </w:tc>
        <w:tc>
          <w:tcPr>
            <w:tcW w:w="101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55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2.4.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Малые архитектурные формы и элементы благоустройства:</w:t>
            </w:r>
          </w:p>
        </w:tc>
        <w:tc>
          <w:tcPr>
            <w:tcW w:w="101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55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2.4.1.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Ограждения:</w:t>
            </w:r>
          </w:p>
        </w:tc>
        <w:tc>
          <w:tcPr>
            <w:tcW w:w="101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55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количество</w:t>
            </w:r>
          </w:p>
        </w:tc>
        <w:tc>
          <w:tcPr>
            <w:tcW w:w="1012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55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техническое состояние</w:t>
            </w:r>
          </w:p>
        </w:tc>
        <w:tc>
          <w:tcPr>
            <w:tcW w:w="1012" w:type="dxa"/>
          </w:tcPr>
          <w:p w:rsidR="008D6258" w:rsidRDefault="008D6258">
            <w:pPr>
              <w:pStyle w:val="ConsPlusNormal"/>
              <w:jc w:val="center"/>
            </w:pPr>
            <w:r>
              <w:t>уд./неуд.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55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2.4.2.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Светоточки</w:t>
            </w:r>
          </w:p>
        </w:tc>
        <w:tc>
          <w:tcPr>
            <w:tcW w:w="1012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55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2.4.3.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Урны</w:t>
            </w:r>
          </w:p>
        </w:tc>
        <w:tc>
          <w:tcPr>
            <w:tcW w:w="1012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55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2.4.4.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Скамьи</w:t>
            </w:r>
          </w:p>
        </w:tc>
        <w:tc>
          <w:tcPr>
            <w:tcW w:w="1012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55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2.4.5.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Иное оборудование</w:t>
            </w:r>
          </w:p>
        </w:tc>
        <w:tc>
          <w:tcPr>
            <w:tcW w:w="101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55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2.5.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Техническое состояние объекта недвижимого имущества (включая объекты незавершенного строительства):</w:t>
            </w:r>
          </w:p>
        </w:tc>
        <w:tc>
          <w:tcPr>
            <w:tcW w:w="101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551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целостность фасада</w:t>
            </w:r>
          </w:p>
        </w:tc>
        <w:tc>
          <w:tcPr>
            <w:tcW w:w="1012" w:type="dxa"/>
          </w:tcPr>
          <w:p w:rsidR="008D6258" w:rsidRDefault="008D6258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551" w:type="dxa"/>
          </w:tcPr>
          <w:p w:rsidR="008D6258" w:rsidRDefault="008D6258">
            <w:pPr>
              <w:pStyle w:val="ConsPlusNormal"/>
              <w:jc w:val="center"/>
            </w:pPr>
            <w:r>
              <w:t>Процент износа</w:t>
            </w: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целостность входной группы</w:t>
            </w:r>
          </w:p>
        </w:tc>
        <w:tc>
          <w:tcPr>
            <w:tcW w:w="1012" w:type="dxa"/>
          </w:tcPr>
          <w:p w:rsidR="008D6258" w:rsidRDefault="008D6258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551" w:type="dxa"/>
          </w:tcPr>
          <w:p w:rsidR="008D6258" w:rsidRDefault="008D6258">
            <w:pPr>
              <w:pStyle w:val="ConsPlusNormal"/>
              <w:jc w:val="center"/>
            </w:pPr>
            <w:r>
              <w:t>Процент износа</w:t>
            </w: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- целостность кровельных материалов</w:t>
            </w:r>
          </w:p>
        </w:tc>
        <w:tc>
          <w:tcPr>
            <w:tcW w:w="1012" w:type="dxa"/>
          </w:tcPr>
          <w:p w:rsidR="008D6258" w:rsidRDefault="008D6258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551" w:type="dxa"/>
          </w:tcPr>
          <w:p w:rsidR="008D6258" w:rsidRDefault="008D6258">
            <w:pPr>
              <w:pStyle w:val="ConsPlusNormal"/>
              <w:jc w:val="center"/>
            </w:pPr>
            <w:r>
              <w:t>Процент износа</w:t>
            </w: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2.6.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 xml:space="preserve">Наличие приспособлений для маломобильных групп населения (опорных поручней, специального </w:t>
            </w:r>
            <w:r>
              <w:lastRenderedPageBreak/>
              <w:t>оборудования на детских и спортивных площадках; спусков, пандусов для обеспечения беспрепятственного перемещения)</w:t>
            </w:r>
          </w:p>
        </w:tc>
        <w:tc>
          <w:tcPr>
            <w:tcW w:w="1012" w:type="dxa"/>
          </w:tcPr>
          <w:p w:rsidR="008D6258" w:rsidRDefault="008D6258">
            <w:pPr>
              <w:pStyle w:val="ConsPlusNormal"/>
              <w:jc w:val="center"/>
            </w:pPr>
            <w:r>
              <w:lastRenderedPageBreak/>
              <w:t>да/нет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551" w:type="dxa"/>
          </w:tcPr>
          <w:p w:rsidR="008D6258" w:rsidRDefault="008D6258">
            <w:pPr>
              <w:pStyle w:val="ConsPlusNormal"/>
              <w:jc w:val="center"/>
            </w:pPr>
            <w:r>
              <w:t>Перечислить имеющиеся</w:t>
            </w: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lastRenderedPageBreak/>
              <w:t>2.7.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Наличие озеленения (газонов, кустарников, деревьев, цветочного оформления)</w:t>
            </w:r>
          </w:p>
        </w:tc>
        <w:tc>
          <w:tcPr>
            <w:tcW w:w="1012" w:type="dxa"/>
          </w:tcPr>
          <w:p w:rsidR="008D6258" w:rsidRDefault="008D6258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551" w:type="dxa"/>
          </w:tcPr>
          <w:p w:rsidR="008D6258" w:rsidRDefault="008D6258">
            <w:pPr>
              <w:pStyle w:val="ConsPlusNormal"/>
              <w:jc w:val="center"/>
            </w:pPr>
            <w:r>
              <w:t>Перечислить имеющееся</w:t>
            </w:r>
          </w:p>
        </w:tc>
      </w:tr>
      <w:tr w:rsidR="008D6258">
        <w:tc>
          <w:tcPr>
            <w:tcW w:w="680" w:type="dxa"/>
          </w:tcPr>
          <w:p w:rsidR="008D6258" w:rsidRDefault="008D6258">
            <w:pPr>
              <w:pStyle w:val="ConsPlusNormal"/>
              <w:jc w:val="center"/>
            </w:pPr>
            <w:r>
              <w:t>2.8.</w:t>
            </w:r>
          </w:p>
        </w:tc>
        <w:tc>
          <w:tcPr>
            <w:tcW w:w="3557" w:type="dxa"/>
          </w:tcPr>
          <w:p w:rsidR="008D6258" w:rsidRDefault="008D6258">
            <w:pPr>
              <w:pStyle w:val="ConsPlusNormal"/>
            </w:pPr>
            <w:r>
              <w:t>Наличие на объектах недвижимости указателей наименования улицы и номера дома</w:t>
            </w:r>
          </w:p>
        </w:tc>
        <w:tc>
          <w:tcPr>
            <w:tcW w:w="1012" w:type="dxa"/>
          </w:tcPr>
          <w:p w:rsidR="008D6258" w:rsidRDefault="008D6258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1252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2551" w:type="dxa"/>
          </w:tcPr>
          <w:p w:rsidR="008D6258" w:rsidRDefault="008D6258">
            <w:pPr>
              <w:pStyle w:val="ConsPlusNormal"/>
              <w:jc w:val="center"/>
            </w:pPr>
          </w:p>
        </w:tc>
      </w:tr>
    </w:tbl>
    <w:p w:rsidR="008D6258" w:rsidRDefault="008D6258">
      <w:pPr>
        <w:pStyle w:val="ConsPlusNormal"/>
        <w:ind w:firstLine="540"/>
        <w:jc w:val="both"/>
      </w:pPr>
    </w:p>
    <w:p w:rsidR="008D6258" w:rsidRDefault="008D6258">
      <w:pPr>
        <w:pStyle w:val="ConsPlusNonformat"/>
        <w:jc w:val="both"/>
      </w:pPr>
      <w:r>
        <w:t xml:space="preserve">                   Дата проведения инвентаризации: "__" ___________ 20__ г.</w:t>
      </w:r>
    </w:p>
    <w:p w:rsidR="008D6258" w:rsidRDefault="008D6258">
      <w:pPr>
        <w:pStyle w:val="ConsPlusNonformat"/>
        <w:jc w:val="both"/>
      </w:pPr>
      <w:r>
        <w:t xml:space="preserve">                               Ф.И.О., должности и подписи членов Комиссии:</w:t>
      </w:r>
    </w:p>
    <w:p w:rsidR="008D6258" w:rsidRDefault="008D6258">
      <w:pPr>
        <w:pStyle w:val="ConsPlusNonformat"/>
        <w:jc w:val="both"/>
      </w:pPr>
      <w:r>
        <w:t xml:space="preserve">                  ___________________   _________________   /_____________/</w:t>
      </w:r>
    </w:p>
    <w:p w:rsidR="008D6258" w:rsidRDefault="008D6258">
      <w:pPr>
        <w:pStyle w:val="ConsPlusNonformat"/>
        <w:jc w:val="both"/>
      </w:pPr>
      <w:r>
        <w:t xml:space="preserve">                     (должность)            (подпись)          (Ф.И.О.)</w:t>
      </w:r>
    </w:p>
    <w:p w:rsidR="008D6258" w:rsidRDefault="008D6258">
      <w:pPr>
        <w:pStyle w:val="ConsPlusNonformat"/>
        <w:jc w:val="both"/>
      </w:pPr>
      <w:r>
        <w:t xml:space="preserve">                  ___________________   _________________   /_____________/</w:t>
      </w:r>
    </w:p>
    <w:p w:rsidR="008D6258" w:rsidRDefault="008D6258">
      <w:pPr>
        <w:pStyle w:val="ConsPlusNonformat"/>
        <w:jc w:val="both"/>
      </w:pPr>
      <w:r>
        <w:t xml:space="preserve">                     (должность)            (подпись)          (Ф.И.О.)</w:t>
      </w:r>
    </w:p>
    <w:p w:rsidR="008D6258" w:rsidRDefault="008D6258">
      <w:pPr>
        <w:pStyle w:val="ConsPlusNonformat"/>
        <w:jc w:val="both"/>
      </w:pPr>
      <w:r>
        <w:t xml:space="preserve">                  ___________________   _________________   /_____________/</w:t>
      </w:r>
    </w:p>
    <w:p w:rsidR="008D6258" w:rsidRDefault="008D6258">
      <w:pPr>
        <w:pStyle w:val="ConsPlusNonformat"/>
        <w:jc w:val="both"/>
      </w:pPr>
      <w:r>
        <w:t xml:space="preserve">                     (должность)            (подпись)          (Ф.И.О.)</w:t>
      </w:r>
    </w:p>
    <w:p w:rsidR="008D6258" w:rsidRDefault="008D6258">
      <w:pPr>
        <w:pStyle w:val="ConsPlusNormal"/>
        <w:ind w:firstLine="540"/>
        <w:jc w:val="both"/>
      </w:pPr>
    </w:p>
    <w:p w:rsidR="008D6258" w:rsidRDefault="008D6258">
      <w:pPr>
        <w:pStyle w:val="ConsPlusNormal"/>
        <w:ind w:firstLine="540"/>
        <w:jc w:val="both"/>
      </w:pPr>
    </w:p>
    <w:p w:rsidR="008D6258" w:rsidRDefault="008D6258">
      <w:pPr>
        <w:pStyle w:val="ConsPlusNormal"/>
        <w:ind w:firstLine="540"/>
        <w:jc w:val="both"/>
      </w:pPr>
    </w:p>
    <w:p w:rsidR="008D6258" w:rsidRDefault="008D6258">
      <w:pPr>
        <w:pStyle w:val="ConsPlusNormal"/>
        <w:ind w:firstLine="540"/>
        <w:jc w:val="both"/>
      </w:pPr>
    </w:p>
    <w:p w:rsidR="008D6258" w:rsidRDefault="008D6258">
      <w:pPr>
        <w:pStyle w:val="ConsPlusNormal"/>
        <w:ind w:firstLine="540"/>
        <w:jc w:val="both"/>
      </w:pPr>
    </w:p>
    <w:p w:rsidR="008D6258" w:rsidRDefault="008D6258">
      <w:pPr>
        <w:pStyle w:val="ConsPlusNormal"/>
        <w:jc w:val="right"/>
        <w:outlineLvl w:val="1"/>
      </w:pPr>
      <w:r>
        <w:t>Приложение N 2</w:t>
      </w:r>
    </w:p>
    <w:p w:rsidR="008D6258" w:rsidRDefault="008D6258">
      <w:pPr>
        <w:pStyle w:val="ConsPlusNormal"/>
        <w:jc w:val="right"/>
      </w:pPr>
      <w:r>
        <w:t>к Порядку проведения инвентаризации</w:t>
      </w:r>
    </w:p>
    <w:p w:rsidR="008D6258" w:rsidRDefault="008D6258">
      <w:pPr>
        <w:pStyle w:val="ConsPlusNormal"/>
        <w:jc w:val="right"/>
      </w:pPr>
      <w:r>
        <w:t>дворовых и общественных территорий</w:t>
      </w:r>
    </w:p>
    <w:p w:rsidR="008D6258" w:rsidRDefault="008D6258">
      <w:pPr>
        <w:pStyle w:val="ConsPlusNormal"/>
        <w:jc w:val="right"/>
      </w:pPr>
      <w:r>
        <w:t>(с учетом их физического состояния),</w:t>
      </w:r>
    </w:p>
    <w:p w:rsidR="008D6258" w:rsidRDefault="008D6258">
      <w:pPr>
        <w:pStyle w:val="ConsPlusNormal"/>
        <w:jc w:val="right"/>
      </w:pPr>
      <w:r>
        <w:t>объектов недвижимого имущества (включая</w:t>
      </w:r>
    </w:p>
    <w:p w:rsidR="008D6258" w:rsidRDefault="008D6258">
      <w:pPr>
        <w:pStyle w:val="ConsPlusNormal"/>
        <w:jc w:val="right"/>
      </w:pPr>
      <w:r>
        <w:t>объекты незавершенного строительства) и</w:t>
      </w:r>
    </w:p>
    <w:p w:rsidR="008D6258" w:rsidRDefault="008D6258">
      <w:pPr>
        <w:pStyle w:val="ConsPlusNormal"/>
        <w:jc w:val="right"/>
      </w:pPr>
      <w:r>
        <w:t>земельных участков, находящихся в</w:t>
      </w:r>
    </w:p>
    <w:p w:rsidR="008D6258" w:rsidRDefault="008D6258">
      <w:pPr>
        <w:pStyle w:val="ConsPlusNormal"/>
        <w:jc w:val="right"/>
      </w:pPr>
      <w:r>
        <w:t>собственности (пользовании) юридических</w:t>
      </w:r>
    </w:p>
    <w:p w:rsidR="008D6258" w:rsidRDefault="008D6258">
      <w:pPr>
        <w:pStyle w:val="ConsPlusNormal"/>
        <w:jc w:val="right"/>
      </w:pPr>
      <w:r>
        <w:t>лиц и индивидуальных предпринимателей,</w:t>
      </w:r>
    </w:p>
    <w:p w:rsidR="008D6258" w:rsidRDefault="008D6258">
      <w:pPr>
        <w:pStyle w:val="ConsPlusNormal"/>
        <w:jc w:val="right"/>
      </w:pPr>
      <w:r>
        <w:t>уровня благоустройства индивидуальных</w:t>
      </w:r>
    </w:p>
    <w:p w:rsidR="008D6258" w:rsidRDefault="008D6258">
      <w:pPr>
        <w:pStyle w:val="ConsPlusNormal"/>
        <w:jc w:val="right"/>
      </w:pPr>
      <w:r>
        <w:t>жилых домов и земельных участков,</w:t>
      </w:r>
    </w:p>
    <w:p w:rsidR="008D6258" w:rsidRDefault="008D6258">
      <w:pPr>
        <w:pStyle w:val="ConsPlusNormal"/>
        <w:jc w:val="right"/>
      </w:pPr>
      <w:r>
        <w:t>предоставленных для их размещения на</w:t>
      </w:r>
    </w:p>
    <w:p w:rsidR="008D6258" w:rsidRDefault="008D6258">
      <w:pPr>
        <w:pStyle w:val="ConsPlusNormal"/>
        <w:jc w:val="right"/>
      </w:pPr>
      <w:r>
        <w:t>территории Белгородской области, а</w:t>
      </w:r>
    </w:p>
    <w:p w:rsidR="008D6258" w:rsidRDefault="008D6258">
      <w:pPr>
        <w:pStyle w:val="ConsPlusNormal"/>
        <w:jc w:val="right"/>
      </w:pPr>
      <w:r>
        <w:t>также объектов централизованной</w:t>
      </w:r>
    </w:p>
    <w:p w:rsidR="008D6258" w:rsidRDefault="008D6258">
      <w:pPr>
        <w:pStyle w:val="ConsPlusNormal"/>
        <w:jc w:val="right"/>
      </w:pPr>
      <w:r>
        <w:t>(нецентрализованной) систем холодного</w:t>
      </w:r>
    </w:p>
    <w:p w:rsidR="008D6258" w:rsidRDefault="008D6258">
      <w:pPr>
        <w:pStyle w:val="ConsPlusNormal"/>
        <w:jc w:val="right"/>
      </w:pPr>
      <w:r>
        <w:t>водоснабжения сельских населенных</w:t>
      </w:r>
    </w:p>
    <w:p w:rsidR="008D6258" w:rsidRDefault="008D6258">
      <w:pPr>
        <w:pStyle w:val="ConsPlusNormal"/>
        <w:jc w:val="right"/>
      </w:pPr>
      <w:r>
        <w:t>пунктов Белгородской области</w:t>
      </w:r>
    </w:p>
    <w:p w:rsidR="008D6258" w:rsidRDefault="008D6258">
      <w:pPr>
        <w:pStyle w:val="ConsPlusNormal"/>
        <w:ind w:firstLine="540"/>
        <w:jc w:val="both"/>
      </w:pPr>
    </w:p>
    <w:p w:rsidR="008D6258" w:rsidRDefault="008D6258">
      <w:pPr>
        <w:pStyle w:val="ConsPlusNonformat"/>
        <w:jc w:val="both"/>
      </w:pPr>
      <w:r>
        <w:t xml:space="preserve">             СОГЛАСОВАНО                           УТВЕРЖДАЮ</w:t>
      </w:r>
    </w:p>
    <w:p w:rsidR="008D6258" w:rsidRDefault="008D6258">
      <w:pPr>
        <w:pStyle w:val="ConsPlusNonformat"/>
        <w:jc w:val="both"/>
      </w:pPr>
      <w:r>
        <w:t xml:space="preserve">  Главный архитектор администрации           Глава администрации</w:t>
      </w:r>
    </w:p>
    <w:p w:rsidR="008D6258" w:rsidRDefault="008D6258">
      <w:pPr>
        <w:pStyle w:val="ConsPlusNonformat"/>
        <w:jc w:val="both"/>
      </w:pPr>
      <w:r>
        <w:t xml:space="preserve">     муниципального образования           муниципального образования</w:t>
      </w:r>
    </w:p>
    <w:p w:rsidR="008D6258" w:rsidRDefault="008D6258">
      <w:pPr>
        <w:pStyle w:val="ConsPlusNonformat"/>
        <w:jc w:val="both"/>
      </w:pPr>
      <w:r>
        <w:t xml:space="preserve">       ______________________             __________________________</w:t>
      </w:r>
    </w:p>
    <w:p w:rsidR="008D6258" w:rsidRDefault="008D6258">
      <w:pPr>
        <w:pStyle w:val="ConsPlusNonformat"/>
        <w:jc w:val="both"/>
      </w:pPr>
    </w:p>
    <w:p w:rsidR="008D6258" w:rsidRDefault="008D6258">
      <w:pPr>
        <w:pStyle w:val="ConsPlusNonformat"/>
        <w:jc w:val="both"/>
      </w:pPr>
      <w:r>
        <w:t xml:space="preserve">      ________________ /Ф.И.О./           _________________ /Ф.И.О./</w:t>
      </w:r>
    </w:p>
    <w:p w:rsidR="008D6258" w:rsidRDefault="008D6258">
      <w:pPr>
        <w:pStyle w:val="ConsPlusNonformat"/>
        <w:jc w:val="both"/>
      </w:pPr>
      <w:r>
        <w:t xml:space="preserve">      "__" ___________ 20__ г.              "__" __________ 20__ г.</w:t>
      </w:r>
    </w:p>
    <w:p w:rsidR="008D6258" w:rsidRDefault="008D6258">
      <w:pPr>
        <w:pStyle w:val="ConsPlusNonformat"/>
        <w:jc w:val="both"/>
      </w:pPr>
    </w:p>
    <w:p w:rsidR="008D6258" w:rsidRDefault="008D6258">
      <w:pPr>
        <w:pStyle w:val="ConsPlusNonformat"/>
        <w:jc w:val="both"/>
      </w:pPr>
      <w:bookmarkStart w:id="8" w:name="P858"/>
      <w:bookmarkEnd w:id="8"/>
      <w:r>
        <w:t xml:space="preserve">                                  ПАСПОРТ</w:t>
      </w:r>
    </w:p>
    <w:p w:rsidR="008D6258" w:rsidRDefault="008D6258">
      <w:pPr>
        <w:pStyle w:val="ConsPlusNonformat"/>
        <w:jc w:val="both"/>
      </w:pPr>
      <w:r>
        <w:t xml:space="preserve">         благоустройства муниципального района (городского округа)</w:t>
      </w:r>
    </w:p>
    <w:p w:rsidR="008D6258" w:rsidRDefault="008D6258">
      <w:pPr>
        <w:pStyle w:val="ConsPlusNonformat"/>
        <w:jc w:val="both"/>
      </w:pPr>
      <w:r>
        <w:t xml:space="preserve">         _________________________________________________________</w:t>
      </w:r>
    </w:p>
    <w:p w:rsidR="008D6258" w:rsidRDefault="008D6258">
      <w:pPr>
        <w:pStyle w:val="ConsPlusNonformat"/>
        <w:jc w:val="both"/>
      </w:pPr>
      <w:r>
        <w:t xml:space="preserve">          (наименование муниципального района (городского округа)</w:t>
      </w:r>
    </w:p>
    <w:p w:rsidR="008D6258" w:rsidRDefault="008D6258">
      <w:pPr>
        <w:pStyle w:val="ConsPlusNonformat"/>
        <w:jc w:val="both"/>
      </w:pPr>
      <w:r>
        <w:t xml:space="preserve">                    по состоянию на ___________________</w:t>
      </w:r>
    </w:p>
    <w:p w:rsidR="008D6258" w:rsidRDefault="008D6258">
      <w:pPr>
        <w:pStyle w:val="ConsPlusNonformat"/>
        <w:jc w:val="both"/>
      </w:pPr>
    </w:p>
    <w:p w:rsidR="008D6258" w:rsidRDefault="008D6258">
      <w:pPr>
        <w:pStyle w:val="ConsPlusNonformat"/>
        <w:jc w:val="both"/>
      </w:pPr>
      <w:r>
        <w:t xml:space="preserve">                          1. Дворовые территории</w:t>
      </w:r>
    </w:p>
    <w:p w:rsidR="008D6258" w:rsidRDefault="008D6258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6123"/>
        <w:gridCol w:w="964"/>
        <w:gridCol w:w="1324"/>
      </w:tblGrid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123" w:type="dxa"/>
          </w:tcPr>
          <w:p w:rsidR="008D6258" w:rsidRDefault="008D6258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  <w:jc w:val="center"/>
            </w:pPr>
            <w:r>
              <w:t>Количество</w:t>
            </w: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Количество дворовых территорий: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32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- всего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- полностью благоустроенных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- нуждающихся в благоустройстве (исходя из минимального перечня работ по благоустройству)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Доля благоустроенных дворовых территорий от общего количества дворовых территорий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Доля дворовых территорий, нуждающихся в благоустройстве, от общего количества дворовых территорий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  <w:r>
              <w:t>1.4.</w:t>
            </w: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Площадь дворовых территорий: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32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- общая площадь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- площадь благоустроенных территорий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- площадь дворовых территорий, нуждающихся в благоустройстве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  <w:r>
              <w:t>1.5.</w:t>
            </w: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Площадь благоустроенных дворовых территорий из расчета на 1 человека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  <w:r>
              <w:t>1.6.</w:t>
            </w: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Количество многоквартирных домов: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32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- всего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- расположенных на благоустроенных территориях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- расположенных на территориях, нуждающихся в благоустройстве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  <w:r>
              <w:t>1.7.</w:t>
            </w: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Общая численность населения муниципального образования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тыс. чел.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  <w:r>
              <w:t>1.8.</w:t>
            </w: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Численность населения, проживающего в жилом фонде с благоустроенными дворовыми территориями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тыс. чел.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Численность населения, проживающего в жилом фонде, дворовые территории которого нуждаются в благоустройстве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тыс. чел.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  <w:r>
              <w:t>1.9.</w:t>
            </w: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Количество и площадь зонированных площадок на дворовых территориях: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32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- количество детских площадок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- площадь детских площадок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- количество спортивных площадок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- площадь спортивных площадок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- другие виды площадок (назначение)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- другие виды площадок (назначение)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  <w:r>
              <w:t>1.10.</w:t>
            </w: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Количество дворовых территорий, оборудованных приспособлениями для маломобильных групп населения (опорных поручней, пандусов для обеспечения беспрепятственного перемещения)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  <w:r>
              <w:t>1.11.</w:t>
            </w: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Количество дворовых территорий, нуждающихся в оборудовании приспособлениями для маломобильных групп населения (опорных поручней, пандусов для обеспечения беспрепятственного перемещения)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  <w:r>
              <w:t>1.12.</w:t>
            </w: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Доля дворовых территорий, оборудованных приспособлениями для маломобильных групп населения (опорных поручней, пандусов для обеспечения беспрепятственного перемещения), из общего количества дворовых территорий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  <w:r>
              <w:t>1.13.</w:t>
            </w: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Доля дворовых территорий, нуждающихся в оборудовании приспособлениями для маломобильных групп населения (опорных поручней, пандусов для обеспечения беспрепятственного перемещения), из общего количества дворовых территорий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</w:pPr>
          </w:p>
        </w:tc>
      </w:tr>
    </w:tbl>
    <w:p w:rsidR="008D6258" w:rsidRDefault="008D6258">
      <w:pPr>
        <w:pStyle w:val="ConsPlusNormal"/>
      </w:pPr>
    </w:p>
    <w:p w:rsidR="008D6258" w:rsidRDefault="008D6258">
      <w:pPr>
        <w:pStyle w:val="ConsPlusNormal"/>
        <w:jc w:val="center"/>
        <w:outlineLvl w:val="2"/>
      </w:pPr>
      <w:r>
        <w:t>2. Общественные территории</w:t>
      </w:r>
    </w:p>
    <w:p w:rsidR="008D6258" w:rsidRDefault="008D6258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6123"/>
        <w:gridCol w:w="964"/>
        <w:gridCol w:w="1324"/>
      </w:tblGrid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123" w:type="dxa"/>
          </w:tcPr>
          <w:p w:rsidR="008D6258" w:rsidRDefault="008D6258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  <w:jc w:val="center"/>
            </w:pPr>
            <w:r>
              <w:t>Количество</w:t>
            </w: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Количество территорий всего, из них: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- территории массового отдыха населения (площади, скверы и т.п.)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- наиболее посещаемые муниципальные территории общего пользования (центральные улицы, аллеи, набережные и другие)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Количество благоустроенных общественных территорий всего, из них: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- территории массового отдыха населения (площади, скверы и т.п.)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- наиболее посещаемые муниципальные территории общего пользования (центральные улицы, аллеи, набережные и другие)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  <w:r>
              <w:t>2.3.</w:t>
            </w: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Количество общественных территорий, нуждающихся в благоустройстве (исходя из минимального перечня работ по благоустройству), всего, из них: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- территории массового отдыха населения (площади, скверы и т.п.)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- наиболее посещаемые муниципальные территории общего пользования (центральные улицы, аллеи, набережные и другие)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  <w:r>
              <w:t>2.4.</w:t>
            </w: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Доля благоустроенных территорий от общего количества общественных территорий, всего, из них: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- территории массового отдыха населения (площади, скверы и т.п.)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- наиболее посещаемые муниципальные территории общего пользования (центральные улицы, аллеи, набережные и другие)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  <w:r>
              <w:t>2.5.</w:t>
            </w: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Площадь благоустроенных территорий всего, из них: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- территории массового отдыха населения (площади, скверы и т.п.)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- наиболее посещаемые муниципальные территории общего пользования (центральные улицы, аллеи, набережные и другие)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  <w:r>
              <w:t>2.6.</w:t>
            </w: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Площадь территорий, нуждающихся в благоустройстве (исходя из минимального перечня работ по благоустройству), всего, из них: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- территории массового отдыха населения (площади, скверы и т.п.)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- наиболее посещаемые муниципальные территории общего пользования (центральные улицы, аллеи, набережные и другие)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  <w:r>
              <w:t>2.7.</w:t>
            </w: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Количество площадок, тематически оборудованных для отдыха, общения и проведения досуга разными группами населения (спортивные площадки, детские площадки, площадки для выгула собак и другие)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  <w:r>
              <w:t>2.8.</w:t>
            </w: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Площадь тематически оборудованных площадок для отдыха, общения и проведения досуга разными группами населения (спортивные площадки, детские площадки, площадки для выгула собак и другие)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  <w:r>
              <w:t>2.9.</w:t>
            </w: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Общая численность населения муниципального образования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тыс. чел.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  <w:r>
              <w:t>2.10.</w:t>
            </w: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Доля населения, имеющего удобный пешеходный доступ к площадкам, тематически оборудованным для отдыха, общения и проведения досуга разными группами населения, от общей численности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тыс. чел.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  <w:r>
              <w:t>2.11.</w:t>
            </w: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Площадь благоустроенных общественных территорий из расчета на 1 человека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  <w:r>
              <w:lastRenderedPageBreak/>
              <w:t>2.12.</w:t>
            </w: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Количество общественных территорий, оборудованных приспособлениями для маломобильных групп населения (опорных поручней, пандусов для обеспечения беспрепятственного перемещения)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  <w:r>
              <w:t>2.13.</w:t>
            </w: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Количество общественных территорий, нуждающихся в оборудовании приспособлениями для маломобильных групп населения (опорных поручней, пандусов для обеспечения беспрепятственного перемещения)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  <w:jc w:val="center"/>
            </w:pPr>
          </w:p>
        </w:tc>
      </w:tr>
    </w:tbl>
    <w:p w:rsidR="008D6258" w:rsidRDefault="008D6258">
      <w:pPr>
        <w:pStyle w:val="ConsPlusNormal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D625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D6258" w:rsidRDefault="008D6258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8D6258" w:rsidRDefault="008D6258">
            <w:pPr>
              <w:pStyle w:val="ConsPlusNormal"/>
              <w:jc w:val="both"/>
            </w:pPr>
            <w:r>
              <w:rPr>
                <w:color w:val="392C69"/>
              </w:rPr>
              <w:t>Нумерация разделов дана в соответствии с официальным текстом документа.</w:t>
            </w:r>
          </w:p>
        </w:tc>
      </w:tr>
    </w:tbl>
    <w:p w:rsidR="008D6258" w:rsidRDefault="008D6258">
      <w:pPr>
        <w:pStyle w:val="ConsPlusNormal"/>
        <w:spacing w:before="280"/>
        <w:jc w:val="center"/>
        <w:outlineLvl w:val="2"/>
      </w:pPr>
      <w:r>
        <w:t>2. Индивидуальные жилые дома и земельные участки,</w:t>
      </w:r>
    </w:p>
    <w:p w:rsidR="008D6258" w:rsidRDefault="008D6258">
      <w:pPr>
        <w:pStyle w:val="ConsPlusNormal"/>
        <w:jc w:val="center"/>
      </w:pPr>
      <w:r>
        <w:t>предоставленные для их размещения</w:t>
      </w:r>
    </w:p>
    <w:p w:rsidR="008D6258" w:rsidRDefault="008D6258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6123"/>
        <w:gridCol w:w="964"/>
        <w:gridCol w:w="1324"/>
      </w:tblGrid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123" w:type="dxa"/>
          </w:tcPr>
          <w:p w:rsidR="008D6258" w:rsidRDefault="008D6258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  <w:jc w:val="center"/>
            </w:pPr>
            <w:r>
              <w:t>Количество</w:t>
            </w: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Площадь территорий застройки ИЖС: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1324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- общая площадь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- площадь благоустроенных территорий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- площадь территорий, нуждающихся в благоустройстве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Доля благоустроенных территорий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  <w:r>
              <w:t>3.3.</w:t>
            </w: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Доля территорий с ИЖС, нуждающихся в благоустройстве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  <w:jc w:val="center"/>
            </w:pPr>
          </w:p>
        </w:tc>
      </w:tr>
    </w:tbl>
    <w:p w:rsidR="008D6258" w:rsidRDefault="008D6258">
      <w:pPr>
        <w:pStyle w:val="ConsPlusNormal"/>
      </w:pPr>
    </w:p>
    <w:p w:rsidR="008D6258" w:rsidRDefault="008D6258">
      <w:pPr>
        <w:pStyle w:val="ConsPlusNormal"/>
        <w:jc w:val="center"/>
        <w:outlineLvl w:val="2"/>
      </w:pPr>
      <w:r>
        <w:t>4. Объекты недвижимого имущества (включая объекты</w:t>
      </w:r>
    </w:p>
    <w:p w:rsidR="008D6258" w:rsidRDefault="008D6258">
      <w:pPr>
        <w:pStyle w:val="ConsPlusNormal"/>
        <w:jc w:val="center"/>
      </w:pPr>
      <w:r>
        <w:t>незавершенного строительства) и земельных участков,</w:t>
      </w:r>
    </w:p>
    <w:p w:rsidR="008D6258" w:rsidRDefault="008D6258">
      <w:pPr>
        <w:pStyle w:val="ConsPlusNormal"/>
        <w:jc w:val="center"/>
      </w:pPr>
      <w:r>
        <w:t>находящиеся в собственности (пользовании) юридических</w:t>
      </w:r>
    </w:p>
    <w:p w:rsidR="008D6258" w:rsidRDefault="008D6258">
      <w:pPr>
        <w:pStyle w:val="ConsPlusNormal"/>
        <w:jc w:val="center"/>
      </w:pPr>
      <w:r>
        <w:t>лиц и индивидуальных предпринимателей</w:t>
      </w:r>
    </w:p>
    <w:p w:rsidR="008D6258" w:rsidRDefault="008D6258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6123"/>
        <w:gridCol w:w="964"/>
        <w:gridCol w:w="1324"/>
      </w:tblGrid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123" w:type="dxa"/>
          </w:tcPr>
          <w:p w:rsidR="008D6258" w:rsidRDefault="008D6258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  <w:jc w:val="center"/>
            </w:pPr>
            <w:r>
              <w:t>Количество</w:t>
            </w: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Количество объектов недвижимости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предпринимателей: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- количество объектов недвижимости (включая объекты незавершенного строительства)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- количество земельных участков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Общая площадь земельных участков, на которых расположены указанные объекты: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- площадь благоустроенных земельных участков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- площадь территорий, нуждающихся в благоустройстве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  <w:r>
              <w:t>4.3.</w:t>
            </w: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Доля благоустроенных земельных участков, на которых расположены указанные объекты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  <w:r>
              <w:t>4.4.</w:t>
            </w: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Доля земельных участков, нуждающихся в благоустройстве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  <w:r>
              <w:t>4.5.</w:t>
            </w: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Количество территорий, оборудованных приспособлениями для маломобильных групп населения (опорных поручней, пандусов для обеспечения беспрепятственного перемещения)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  <w:r>
              <w:t>4.6.</w:t>
            </w: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Количество территорий, нуждающихся в оборудовании приспособлениями для маломобильных групп населения (опорных поручней, пандусов для обеспечения беспрепятственного перемещения)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  <w:r>
              <w:t>4.7.</w:t>
            </w: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Доля территорий, оборудованных приспособлениями для маломобильных групп населения (опорных поручней, пандусов для обеспечения беспрепятственного перемещения)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  <w:r>
              <w:t>4.8.</w:t>
            </w: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Доля территорий, нуждающихся в оборудовании приспособлениями для маломобильных групп населения (опорных поручней, пандусов для обеспечения беспрепятственного перемещения)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</w:pPr>
          </w:p>
        </w:tc>
      </w:tr>
    </w:tbl>
    <w:p w:rsidR="008D6258" w:rsidRDefault="008D6258">
      <w:pPr>
        <w:pStyle w:val="ConsPlusNormal"/>
      </w:pPr>
    </w:p>
    <w:p w:rsidR="008D6258" w:rsidRDefault="008D6258">
      <w:pPr>
        <w:pStyle w:val="ConsPlusNormal"/>
        <w:jc w:val="center"/>
        <w:outlineLvl w:val="2"/>
      </w:pPr>
      <w:r>
        <w:t>5. Объекты централизованной (нецентрализованной)</w:t>
      </w:r>
    </w:p>
    <w:p w:rsidR="008D6258" w:rsidRDefault="008D6258">
      <w:pPr>
        <w:pStyle w:val="ConsPlusNormal"/>
        <w:jc w:val="center"/>
      </w:pPr>
      <w:r>
        <w:t>систем холодного водоснабжения</w:t>
      </w:r>
    </w:p>
    <w:p w:rsidR="008D6258" w:rsidRDefault="008D6258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6123"/>
        <w:gridCol w:w="964"/>
        <w:gridCol w:w="1324"/>
      </w:tblGrid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123" w:type="dxa"/>
          </w:tcPr>
          <w:p w:rsidR="008D6258" w:rsidRDefault="008D6258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  <w:jc w:val="center"/>
            </w:pPr>
            <w:r>
              <w:t>Количество</w:t>
            </w: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Общее количество объектов централизованной (нецентрализованной) систем холодного водоснабжения, всего, в том числе: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- количество объектов централизованной системы холодного водоснабжения, подлежащих созданию (восстановлению, реконструкции)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- количество объектов нецентрализованной системы холодного водоснабжения, подлежащих созданию (восстановлению, реконструкции)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  <w:r>
              <w:t>5.2.</w:t>
            </w: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Протяженность объектов централизованной (нецентрализованной) систем холодного водоснабжения: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- протяженность централизованной системы холодного водоснабжения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- протяженность нецентрализованной системы холодного водоснабжения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  <w:r>
              <w:t>5.3.</w:t>
            </w: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Износ объектов централизованной (нецентрализованной) систем холодного водоснабжения: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- износ объектов централизованной системы холодного водоснабжения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  <w:jc w:val="center"/>
            </w:pPr>
          </w:p>
        </w:tc>
      </w:tr>
      <w:tr w:rsidR="008D6258">
        <w:tc>
          <w:tcPr>
            <w:tcW w:w="604" w:type="dxa"/>
          </w:tcPr>
          <w:p w:rsidR="008D6258" w:rsidRDefault="008D6258">
            <w:pPr>
              <w:pStyle w:val="ConsPlusNormal"/>
              <w:jc w:val="center"/>
            </w:pPr>
          </w:p>
        </w:tc>
        <w:tc>
          <w:tcPr>
            <w:tcW w:w="6123" w:type="dxa"/>
          </w:tcPr>
          <w:p w:rsidR="008D6258" w:rsidRDefault="008D6258">
            <w:pPr>
              <w:pStyle w:val="ConsPlusNormal"/>
            </w:pPr>
            <w:r>
              <w:t>- износ объектов централизованной (нецентрализованной) систем холодного водоснабжения</w:t>
            </w:r>
          </w:p>
        </w:tc>
        <w:tc>
          <w:tcPr>
            <w:tcW w:w="964" w:type="dxa"/>
          </w:tcPr>
          <w:p w:rsidR="008D6258" w:rsidRDefault="008D625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24" w:type="dxa"/>
          </w:tcPr>
          <w:p w:rsidR="008D6258" w:rsidRDefault="008D6258">
            <w:pPr>
              <w:pStyle w:val="ConsPlusNormal"/>
              <w:jc w:val="center"/>
            </w:pPr>
          </w:p>
        </w:tc>
      </w:tr>
    </w:tbl>
    <w:p w:rsidR="008D6258" w:rsidRDefault="008D6258">
      <w:pPr>
        <w:pStyle w:val="ConsPlusNormal"/>
        <w:jc w:val="both"/>
      </w:pPr>
    </w:p>
    <w:p w:rsidR="008D6258" w:rsidRDefault="008D6258">
      <w:pPr>
        <w:pStyle w:val="ConsPlusNormal"/>
        <w:jc w:val="both"/>
      </w:pPr>
    </w:p>
    <w:p w:rsidR="008D6258" w:rsidRDefault="008D625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60BB2" w:rsidRDefault="008D6258">
      <w:bookmarkStart w:id="9" w:name="_GoBack"/>
      <w:bookmarkEnd w:id="9"/>
    </w:p>
    <w:sectPr w:rsidR="00160BB2" w:rsidSect="00034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258"/>
    <w:rsid w:val="001D06AB"/>
    <w:rsid w:val="008D6258"/>
    <w:rsid w:val="00A62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62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D625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D62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D625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D62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D625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D625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D625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62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D625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D62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D625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D62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D625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D625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D625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6E69A28232640E0392EDCA23BE04C8859100E6F6367DA1ADF6198B7064D71845F749639A4E7474AA91685832F228D1C8D8088ADC0D6CFE54AF00ClDi7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6E69A28232640E0392EC2AF2D8C16855F1355666769D94F813EC3EA51447BD3183BCF7BE0EA4643A01DD0D36023D15ADF938AAFC0D4CAF9l4i8O" TargetMode="External"/><Relationship Id="rId12" Type="http://schemas.openxmlformats.org/officeDocument/2006/relationships/hyperlink" Target="consultantplus://offline/ref=56E69A28232640E0392EDCA23BE04C8859100E6F6367DA1ADF6198B7064D71845F749639A4E7474AA91685832F228D1C8D8088ADC0D6CFE54AF00ClDi7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6E69A28232640E0392EDCA23BE04C8859100E6F6367DA1ADF6198B7064D71845F749639A4E7474AA91685822F228D1C8D8088ADC0D6CFE54AF00ClDi7O" TargetMode="External"/><Relationship Id="rId11" Type="http://schemas.openxmlformats.org/officeDocument/2006/relationships/hyperlink" Target="consultantplus://offline/ref=56E69A28232640E0392EDCA23BE04C8859100E6F6367DA1ADF6198B7064D71845F749639A4E7474AA91685832F228D1C8D8088ADC0D6CFE54AF00ClDi7O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56E69A28232640E0392EC2AF2D8C16855F1355666769D94F813EC3EA51447BD30A3B9777E2ED584AAC08868226l7i6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6E69A28232640E0392EDCA23BE04C8859100E6F6367DA1ADF6198B7064D71845F749639A4E7474AA91685802F228D1C8D8088ADC0D6CFE54AF00ClDi7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4717</Words>
  <Characters>26889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Зимина Марина Геннадиевна</dc:creator>
  <cp:lastModifiedBy>Зимина Марина Геннадиевна</cp:lastModifiedBy>
  <cp:revision>1</cp:revision>
  <dcterms:created xsi:type="dcterms:W3CDTF">2020-05-27T14:34:00Z</dcterms:created>
  <dcterms:modified xsi:type="dcterms:W3CDTF">2020-05-27T14:34:00Z</dcterms:modified>
</cp:coreProperties>
</file>